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0D7" w:rsidRDefault="00CF0D49">
      <w:r>
        <w:rPr>
          <w:noProof/>
          <w:lang w:eastAsia="el-GR"/>
        </w:rPr>
        <w:drawing>
          <wp:inline distT="0" distB="0" distL="0" distR="0">
            <wp:extent cx="5274310" cy="3298739"/>
            <wp:effectExtent l="19050" t="0" r="2540" b="0"/>
            <wp:docPr id="7" name="Εικόνα 7" descr="Πόνος στο γόνατο: Είναι αρθρίτιδα ή κάτι άλλο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Πόνος στο γόνατο: Είναι αρθρίτιδα ή κάτι άλλο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FD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ODT_ATTR_LBL_SHAPE" o:spid="_x0000_s1026" type="#_x0000_t202" style="position:absolute;margin-left:0;margin-top:0;width:611.45pt;height:17.3pt;z-index:251659264;visibility:visible;mso-width-percent:1000;mso-wrap-distance-top:3.6pt;mso-wrap-distance-bottom:3.6pt;mso-position-horizontal-relative:page;mso-position-vertical-relative:page;mso-width-percent:1000;mso-height-relative:margin" fillcolor="#f2f2f2" stroked="f">
            <v:textbox inset=",0,,0">
              <w:txbxContent>
                <w:p w:rsidR="006E62A2" w:rsidRPr="00F721E9" w:rsidRDefault="006E62A2">
                  <w:pPr>
                    <w:bidi/>
                    <w:spacing w:line="240" w:lineRule="auto"/>
                    <w:contextualSpacing/>
                    <w:rPr>
                      <w:lang w:val="en-US"/>
                    </w:rPr>
                  </w:pPr>
                  <w:r>
                    <w:rPr>
                      <w:noProof/>
                      <w:position w:val="-6"/>
                      <w:lang w:eastAsia="el-GR"/>
                    </w:rPr>
                    <w:drawing>
                      <wp:inline distT="0" distB="0" distL="0" distR="0">
                        <wp:extent cx="316230" cy="179705"/>
                        <wp:effectExtent l="0" t="0" r="0" b="0"/>
                        <wp:docPr id="100010001" name="LOG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0001" name="LOGO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30" cy="179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721E9">
                    <w:rPr>
                      <w:rFonts w:ascii="Roboto" w:hAnsi="Roboto"/>
                      <w:color w:val="0F2B46"/>
                      <w:szCs w:val="18"/>
                      <w:lang w:val="en-US"/>
                    </w:rPr>
                    <w:t xml:space="preserve"> </w:t>
                  </w:r>
                  <w:hyperlink r:id="rId9" w:tooltip="Doc Translator - www.onlinedoctranslator.com" w:history="1">
                    <w:r w:rsidRPr="00F721E9">
                      <w:rPr>
                        <w:rFonts w:ascii="Roboto" w:hAnsi="Roboto"/>
                        <w:color w:val="0F2B46"/>
                        <w:sz w:val="18"/>
                        <w:szCs w:val="18"/>
                        <w:lang w:val="en-US"/>
                      </w:rPr>
                      <w:t xml:space="preserve">Translated from English to Greek - </w:t>
                    </w:r>
                    <w:r w:rsidRPr="00F721E9">
                      <w:rPr>
                        <w:rFonts w:ascii="Roboto" w:hAnsi="Roboto"/>
                        <w:color w:val="0F2B46"/>
                        <w:sz w:val="18"/>
                        <w:szCs w:val="18"/>
                        <w:u w:val="single"/>
                        <w:lang w:val="en-US"/>
                      </w:rPr>
                      <w:t>www.onlinedoctranslator.com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F11D16" w:rsidRPr="00B46134" w:rsidRDefault="003914C7" w:rsidP="006B15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  <w:t>Κεφάλαιο 1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  <w:t xml:space="preserve"> </w:t>
      </w:r>
    </w:p>
    <w:p w:rsidR="006B15FC" w:rsidRPr="00B46134" w:rsidRDefault="006B15FC" w:rsidP="006B15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  <w:t>Πόνος</w:t>
      </w:r>
      <w:r w:rsidRPr="00B461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  <w:t>στο</w:t>
      </w:r>
      <w:r w:rsidRPr="00B461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  <w:t>γόνατο</w:t>
      </w:r>
      <w:r w:rsidRP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75248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 ΠΑΘΗΣΕΙΣ ΓΟΝΑΤΟΣ ΜΕ ΜΙΑ ΜΑΤΙΑ</w:t>
      </w:r>
    </w:p>
    <w:p w:rsidR="00CF0D49" w:rsidRPr="003914C7" w:rsidRDefault="006B15FC" w:rsidP="00CE62E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</w:pP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Norman</w:t>
      </w:r>
      <w:r w:rsidRPr="003914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 xml:space="preserve"> 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A</w:t>
      </w:r>
      <w:r w:rsidRPr="003914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 xml:space="preserve">. </w:t>
      </w:r>
      <w:proofErr w:type="spellStart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Johanson</w:t>
      </w:r>
      <w:proofErr w:type="spellEnd"/>
      <w:r w:rsidRPr="003914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και</w:t>
      </w:r>
      <w:r w:rsidRPr="003914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 xml:space="preserve"> 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Paul</w:t>
      </w:r>
      <w:r w:rsidRPr="003914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Pellicci</w:t>
      </w:r>
      <w:proofErr w:type="spellEnd"/>
    </w:p>
    <w:p w:rsidR="006B15FC" w:rsidRDefault="006B15FC" w:rsidP="00CE62E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el-GR"/>
        </w:rPr>
      </w:pPr>
      <w:bookmarkStart w:id="0" w:name="ch0020anatomy"/>
      <w:bookmarkEnd w:id="0"/>
      <w:r w:rsidRPr="00C158AD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el-GR"/>
        </w:rPr>
        <w:t>Ι</w:t>
      </w:r>
      <w:r w:rsidRPr="001258BE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el-GR"/>
        </w:rPr>
        <w:t xml:space="preserve">. </w:t>
      </w:r>
      <w:r w:rsidRPr="00C158AD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el-GR"/>
        </w:rPr>
        <w:t>Ανατομία</w:t>
      </w:r>
      <w:r w:rsidR="00C158AD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el-GR"/>
        </w:rPr>
        <w:t xml:space="preserve"> Γονατος</w:t>
      </w:r>
    </w:p>
    <w:p w:rsidR="003914C7" w:rsidRPr="003914C7" w:rsidRDefault="00B4168C" w:rsidP="003914C7">
      <w:pPr>
        <w:autoSpaceDE w:val="0"/>
        <w:autoSpaceDN w:val="0"/>
        <w:adjustRightInd w:val="0"/>
        <w:spacing w:after="0" w:line="240" w:lineRule="auto"/>
        <w:ind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Στο </w:t>
      </w:r>
      <w:r w:rsidR="007F5551">
        <w:rPr>
          <w:rFonts w:ascii="Times New Roman" w:eastAsia="Times New Roman" w:hAnsi="Times New Roman" w:cs="Times New Roman"/>
          <w:sz w:val="24"/>
          <w:szCs w:val="24"/>
          <w:lang w:eastAsia="el-GR"/>
        </w:rPr>
        <w:t>γόνατο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αρθρώνονται τα δυο μακρύτερα οστα</w:t>
      </w:r>
      <w:r w:rsidR="007F555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του σκελετού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η κνημη και το μηριαιο που ενεργούν σαν μοχλοβραχίονες και η επιγονατίδα </w:t>
      </w:r>
      <w:r w:rsidR="004116C5" w:rsidRPr="004116C5">
        <w:rPr>
          <w:rFonts w:ascii="Times New Roman" w:eastAsia="Times New Roman" w:hAnsi="Times New Roman" w:cs="Times New Roman"/>
          <w:sz w:val="24"/>
          <w:szCs w:val="24"/>
          <w:lang w:eastAsia="el-GR"/>
        </w:rPr>
        <w:t>ενεργεί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σαν υπομόχλιο  </w:t>
      </w:r>
      <w:r w:rsidR="001258B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3914C7" w:rsidRPr="003914C7">
        <w:rPr>
          <w:rFonts w:ascii="Times New Roman" w:eastAsia="Times New Roman" w:hAnsi="Times New Roman" w:cs="Times New Roman"/>
          <w:sz w:val="24"/>
          <w:szCs w:val="24"/>
          <w:lang w:eastAsia="el-GR"/>
        </w:rPr>
        <w:t>Το γόνατο υφίσταται καθημερινά τις πιο μεγάλες καταπονήσεις από όλες τις αρθρώσεις του σώματος</w:t>
      </w:r>
      <w:r w:rsidR="007F5551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="003914C7" w:rsidRPr="003914C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Οι σύνδεσμοι, πλάγιοι και χιαστοί (εικ</w:t>
      </w:r>
      <w:r w:rsidR="003914C7" w:rsidRPr="003914C7">
        <w:rPr>
          <w:rFonts w:ascii="Times New Roman" w:eastAsia="Times New Roman" w:hAnsi="Times New Roman" w:cs="Times New Roman"/>
          <w:sz w:val="24"/>
          <w:szCs w:val="24"/>
          <w:highlight w:val="yellow"/>
          <w:lang w:eastAsia="el-GR"/>
        </w:rPr>
        <w:t>. 1-</w:t>
      </w:r>
      <w:r w:rsidR="003914C7" w:rsidRPr="003914C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1), ο </w:t>
      </w:r>
      <w:r w:rsidR="007F555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αρθρικός </w:t>
      </w:r>
      <w:r w:rsidR="003914C7" w:rsidRPr="003914C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θύλακος, οι μηνίσκοι και οι ιδιόμορφα κατασκευασμένοι κόνδυλοι μηριαίου και κνήμης αποτελούν τα </w:t>
      </w:r>
      <w:r w:rsidR="003914C7" w:rsidRPr="003914C7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>στατικά ή παθητικά</w:t>
      </w:r>
      <w:r w:rsidR="003914C7" w:rsidRPr="003914C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σταθεροποιητικά στοιχεία της άρθρωσης, ενώ οι μυς με τους τένοντες που την περιβάλλουν τα </w:t>
      </w:r>
      <w:r w:rsidR="003914C7" w:rsidRPr="003914C7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>δυναμικά</w:t>
      </w:r>
      <w:r w:rsidR="003914C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στοιχεια σταθεροποίησης του </w:t>
      </w:r>
      <w:r w:rsidR="007F5551">
        <w:rPr>
          <w:rFonts w:ascii="Times New Roman" w:eastAsia="Times New Roman" w:hAnsi="Times New Roman" w:cs="Times New Roman"/>
          <w:sz w:val="24"/>
          <w:szCs w:val="24"/>
          <w:lang w:eastAsia="el-GR"/>
        </w:rPr>
        <w:t>γόνατος</w:t>
      </w:r>
      <w:r w:rsidR="003914C7" w:rsidRPr="003914C7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6B15FC" w:rsidRPr="00F721E9" w:rsidRDefault="006B15FC" w:rsidP="00CE62E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Αρθρώσεις</w:t>
      </w:r>
      <w:r w:rsidR="00F11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: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Υπάρχουν τρεις αρθρώσεις στο γόνατο, που αναφέρονται ως διαμερίσματα. Μπορούν να επηρεαστούν </w:t>
      </w:r>
      <w:r w:rsidR="0075248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μεμονομένα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ή μαζί ως μέρος μιας ενιαίας </w:t>
      </w:r>
      <w:r w:rsidR="00752480" w:rsidRPr="0075248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παθολογικ</w:t>
      </w:r>
      <w:r w:rsidR="0075248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ής ή τραυματικής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δι</w:t>
      </w:r>
      <w:r w:rsid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εργ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ασίας.</w:t>
      </w:r>
    </w:p>
    <w:p w:rsidR="006B15FC" w:rsidRPr="006B15FC" w:rsidRDefault="006B15FC" w:rsidP="00CE62E7">
      <w:pPr>
        <w:numPr>
          <w:ilvl w:val="1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Επιγονατιδομηριαίο διαμέρισμα.</w:t>
      </w:r>
    </w:p>
    <w:p w:rsidR="006B15FC" w:rsidRPr="006B15FC" w:rsidRDefault="00F721E9" w:rsidP="00CE62E7">
      <w:pPr>
        <w:numPr>
          <w:ilvl w:val="1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Έσω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μηροκνημιαίο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διαμέρισμα.</w:t>
      </w:r>
    </w:p>
    <w:p w:rsidR="006B15FC" w:rsidRPr="006B15FC" w:rsidRDefault="00F721E9" w:rsidP="00CE62E7">
      <w:pPr>
        <w:numPr>
          <w:ilvl w:val="1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Έξω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μηροκνημιαίο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διαμέρισμα.</w:t>
      </w:r>
    </w:p>
    <w:p w:rsidR="006B15FC" w:rsidRPr="00F721E9" w:rsidRDefault="006B15FC" w:rsidP="00CE62E7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Σύνδεσμοι</w:t>
      </w:r>
      <w:r w:rsidR="00F11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: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Οι σύνδεσμοι του γονάτου είναι ειδικά σχεδιασμένοι για να προσαρμόζονται σε ένα ευρύ φάσμα κίνησης και ευελιξίας, παρέχοντας ταυτόχρονα ουσιαστική σταθερότητα </w:t>
      </w:r>
      <w:r w:rsid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κατά τη φόρτιση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βάρους.</w:t>
      </w:r>
    </w:p>
    <w:p w:rsidR="006B15FC" w:rsidRPr="006B15FC" w:rsidRDefault="00F721E9" w:rsidP="00CE62E7">
      <w:pPr>
        <w:numPr>
          <w:ilvl w:val="1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σω πλ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άγι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ος σύνδεσμος.</w:t>
      </w:r>
    </w:p>
    <w:p w:rsidR="006B15FC" w:rsidRPr="006B15FC" w:rsidRDefault="00F721E9" w:rsidP="00CE62E7">
      <w:pPr>
        <w:numPr>
          <w:ilvl w:val="1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Έξ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ω πλ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άγι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ος 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σύνδεσμος.</w:t>
      </w:r>
    </w:p>
    <w:p w:rsidR="006B15FC" w:rsidRPr="006B15FC" w:rsidRDefault="006B15FC" w:rsidP="00CE62E7">
      <w:pPr>
        <w:numPr>
          <w:ilvl w:val="1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Πρόσθιος χιαστός σύνδεσμος.</w:t>
      </w:r>
    </w:p>
    <w:p w:rsidR="006B15FC" w:rsidRDefault="006B15FC" w:rsidP="00CE62E7">
      <w:pPr>
        <w:numPr>
          <w:ilvl w:val="1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Οπίσθιος χιαστός σύνδεσμος.</w:t>
      </w:r>
    </w:p>
    <w:p w:rsidR="00752480" w:rsidRDefault="00752480" w:rsidP="00CE62E7">
      <w:pPr>
        <w:numPr>
          <w:ilvl w:val="1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Καθεκτικοι συνδεσμοι επι</w:t>
      </w:r>
      <w:r w:rsidR="00C745D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γονατιδας.</w:t>
      </w:r>
    </w:p>
    <w:p w:rsidR="00C972AA" w:rsidRPr="003A22F8" w:rsidRDefault="00C972AA" w:rsidP="00832110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Οι </w:t>
      </w:r>
      <w:r w:rsidRPr="003A22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πλάγιοι σύνδεσμοι</w:t>
      </w:r>
      <w:r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βρίσκονται στα πλάγια  του γόνατος.  Ο έσω πλάγιος συνδεσμος σταθεροποιεί  την έσω πλευρά του γόνατος ενώ ο έξω πλάγιος σταθεροποιεί την έξω πλευρά. Ο 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εξωτερικός</w:t>
      </w:r>
      <w:r w:rsidR="00832110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πλευρικός</w:t>
      </w:r>
      <w:r w:rsidR="00832110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τραυματισμός 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προκαλεί</w:t>
      </w:r>
      <w:r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κακώσεις ή ρήξεις των πλάγιων συνδέσμων</w:t>
      </w:r>
      <w:r w:rsidR="00832110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που</w:t>
      </w:r>
      <w:r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συνυπάρχουν αρκετά συχνά μαζί με ρήξεις των χιαστών ή  των μηνίσκων.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2110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Τα 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άτομα</w:t>
      </w:r>
      <w:r w:rsidR="00832110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με 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φλεγμονώδη</w:t>
      </w:r>
      <w:r w:rsidR="00832110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αρθρίτιδα</w:t>
      </w:r>
      <w:r w:rsidR="00832110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είναι ιδιαίτερα </w:t>
      </w:r>
      <w:r w:rsidR="00A45338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ευπαθή. Εκδηλώνεται με τοπικο πόνο και ασταθεια.</w:t>
      </w:r>
    </w:p>
    <w:p w:rsidR="00832110" w:rsidRPr="007B239D" w:rsidRDefault="00832110" w:rsidP="0083211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A22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Οι </w:t>
      </w:r>
      <w:r w:rsidR="007B239D" w:rsidRPr="003A22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χιαστοί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9477A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Το 60% των </w:t>
      </w:r>
      <w:r w:rsidR="00234D2F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επειγόντων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477A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τραυματισμών 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του </w:t>
      </w:r>
      <w:r w:rsidR="00E9477A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γόνατος με οίδημα, έχουν κάκωση 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πρ</w:t>
      </w:r>
      <w:r w:rsidR="00E9477A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όσθιου </w:t>
      </w:r>
      <w:r w:rsidR="007B239D" w:rsidRPr="003A22F8">
        <w:rPr>
          <w:rFonts w:ascii="Times New Roman" w:hAnsi="Times New Roman" w:cs="Times New Roman"/>
          <w:sz w:val="24"/>
          <w:szCs w:val="24"/>
          <w:shd w:val="clear" w:color="auto" w:fill="FFFFFF"/>
        </w:rPr>
        <w:t>χ</w:t>
      </w:r>
      <w:r w:rsidR="00E9477A" w:rsidRPr="003A22F8">
        <w:rPr>
          <w:rFonts w:ascii="Times New Roman" w:hAnsi="Times New Roman" w:cs="Times New Roman"/>
          <w:sz w:val="24"/>
          <w:szCs w:val="24"/>
        </w:rPr>
        <w:t>ιαστού</w:t>
      </w:r>
      <w:r w:rsidR="007B239D" w:rsidRPr="003A22F8">
        <w:rPr>
          <w:rFonts w:ascii="Times New Roman" w:hAnsi="Times New Roman" w:cs="Times New Roman"/>
          <w:sz w:val="24"/>
          <w:szCs w:val="24"/>
        </w:rPr>
        <w:t>.</w:t>
      </w:r>
      <w:r w:rsidR="00234D2F" w:rsidRPr="003A22F8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Οι χιαστοί σύνδεσμοι διασταυρώνονται μεταξύ τους,</w:t>
      </w:r>
      <w:r w:rsidR="00234D2F" w:rsidRP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 xml:space="preserve"> σχηματίζοντας ένα Χ</w:t>
      </w:r>
      <w:r w:rsid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>. Ο</w:t>
      </w:r>
      <w:r w:rsidR="00234D2F" w:rsidRP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 xml:space="preserve"> πρόσθιο χιαστό</w:t>
      </w:r>
      <w:r w:rsid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>ς</w:t>
      </w:r>
      <w:r w:rsidR="00234D2F" w:rsidRP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 xml:space="preserve"> σύνδεσμο προς τα εμπρός και </w:t>
      </w:r>
      <w:r w:rsid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>ο</w:t>
      </w:r>
      <w:r w:rsidR="00234D2F" w:rsidRP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 xml:space="preserve"> οπίσθιο προς τα πίσω</w:t>
      </w:r>
      <w:r w:rsidR="007B239D" w:rsidRP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>. Αποτρέπουν τις προσθοπίσθιες ολισθησεις και εν μερει τις στροφές.(</w:t>
      </w:r>
      <w:r w:rsidR="00234D2F" w:rsidRP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 xml:space="preserve">ο οπίσθιος χιαστός αποτρέπει την οπίσθια ολισθηση </w:t>
      </w:r>
      <w:r w:rsidR="007B239D" w:rsidRPr="007B239D">
        <w:rPr>
          <w:rFonts w:ascii="Times New Roman" w:hAnsi="Times New Roman" w:cs="Times New Roman"/>
          <w:color w:val="1E1E1E"/>
          <w:sz w:val="24"/>
          <w:szCs w:val="24"/>
          <w:shd w:val="clear" w:color="auto" w:fill="F8F8F8"/>
        </w:rPr>
        <w:t>και ο προσθιος την προσθια)</w:t>
      </w:r>
    </w:p>
    <w:p w:rsidR="006B15FC" w:rsidRPr="00F721E9" w:rsidRDefault="00F721E9" w:rsidP="00CE62E7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Οι μηνίσκοι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είναι ημισεληνοειδείς ινοχόνδρινες δομές που βρίσκονται περιφερειακά στο έσω και στο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έξ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ω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κνημομηριαίο διαμέρισμα. Μοιράζονται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τη φόρτιση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του βάρους και αυξάνουν τη σταθερότητα του γόνατος.</w:t>
      </w:r>
    </w:p>
    <w:p w:rsidR="006B15FC" w:rsidRPr="00F721E9" w:rsidRDefault="00F11D16" w:rsidP="00CE62E7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Περιαρθρικές δομές:</w:t>
      </w:r>
      <w:r w:rsid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Διάφορες μυοτενοντώδεις δομές </w:t>
      </w:r>
      <w:r w:rsid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διασχίζουν την άρθρωση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του γόνατος 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και καταφύονται κοντά ή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στην άρθρωση. Τραυματισμός ή φλεγμονή οποιασδήποτε από αυτές τις δομές μπορεί να οδηγήσει σε πόνο στο γόνατο.</w:t>
      </w:r>
    </w:p>
    <w:p w:rsidR="006B15FC" w:rsidRPr="00F721E9" w:rsidRDefault="00F11D16" w:rsidP="00D97C47">
      <w:pPr>
        <w:numPr>
          <w:ilvl w:val="1"/>
          <w:numId w:val="1"/>
        </w:numPr>
        <w:tabs>
          <w:tab w:val="clear" w:pos="1637"/>
          <w:tab w:val="num" w:pos="1418"/>
        </w:tabs>
        <w:spacing w:before="100" w:beforeAutospacing="1" w:after="0" w:line="240" w:lineRule="auto"/>
        <w:ind w:left="1418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Εκτατικός μηχανισμός γόνατος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(τένο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ας τετρακέφαλου, επιγονατιδικός τένοντας).</w:t>
      </w:r>
    </w:p>
    <w:p w:rsidR="006B15FC" w:rsidRPr="00F721E9" w:rsidRDefault="006B15FC" w:rsidP="00D97C47">
      <w:pPr>
        <w:numPr>
          <w:ilvl w:val="1"/>
          <w:numId w:val="1"/>
        </w:numPr>
        <w:tabs>
          <w:tab w:val="clear" w:pos="1637"/>
          <w:tab w:val="num" w:pos="1418"/>
        </w:tabs>
        <w:spacing w:before="100" w:beforeAutospacing="1" w:after="0" w:line="240" w:lineRule="auto"/>
        <w:ind w:left="1418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Τένοντες 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χηνεί</w:t>
      </w:r>
      <w:r w:rsid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ου ποδός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ραπτικός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ισχνός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</w:t>
      </w:r>
      <w:r w:rsid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ημιτενοντώδης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</w:t>
      </w:r>
    </w:p>
    <w:p w:rsidR="006B15FC" w:rsidRPr="006B15FC" w:rsidRDefault="006B15FC" w:rsidP="00D97C47">
      <w:pPr>
        <w:numPr>
          <w:ilvl w:val="1"/>
          <w:numId w:val="1"/>
        </w:numPr>
        <w:tabs>
          <w:tab w:val="clear" w:pos="1637"/>
          <w:tab w:val="num" w:pos="1418"/>
        </w:tabs>
        <w:spacing w:before="100" w:beforeAutospacing="1" w:after="0" w:line="240" w:lineRule="auto"/>
        <w:ind w:left="1418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Ημιμεμβρανώδης.</w:t>
      </w:r>
    </w:p>
    <w:p w:rsidR="006B15FC" w:rsidRPr="006B15FC" w:rsidRDefault="006B15FC" w:rsidP="00D97C47">
      <w:pPr>
        <w:numPr>
          <w:ilvl w:val="1"/>
          <w:numId w:val="1"/>
        </w:numPr>
        <w:tabs>
          <w:tab w:val="clear" w:pos="1637"/>
          <w:tab w:val="num" w:pos="1418"/>
        </w:tabs>
        <w:spacing w:before="100" w:beforeAutospacing="1" w:after="0" w:line="240" w:lineRule="auto"/>
        <w:ind w:left="1418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Δικέφαλος μηριαίος.</w:t>
      </w:r>
    </w:p>
    <w:p w:rsidR="006B15FC" w:rsidRPr="006B15FC" w:rsidRDefault="00F721E9" w:rsidP="00D97C47">
      <w:pPr>
        <w:numPr>
          <w:ilvl w:val="1"/>
          <w:numId w:val="1"/>
        </w:numPr>
        <w:tabs>
          <w:tab w:val="clear" w:pos="1637"/>
          <w:tab w:val="num" w:pos="1418"/>
        </w:tabs>
        <w:spacing w:before="100" w:beforeAutospacing="1" w:after="0" w:line="240" w:lineRule="auto"/>
        <w:ind w:left="1418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Λαγο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νοκ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μιαία ταινία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6B15FC" w:rsidRDefault="00F721E9" w:rsidP="00D97C47">
      <w:pPr>
        <w:numPr>
          <w:ilvl w:val="1"/>
          <w:numId w:val="1"/>
        </w:numPr>
        <w:tabs>
          <w:tab w:val="clear" w:pos="1637"/>
          <w:tab w:val="num" w:pos="1418"/>
        </w:tabs>
        <w:spacing w:before="100" w:beforeAutospacing="1" w:after="0" w:line="240" w:lineRule="auto"/>
        <w:ind w:left="1418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Ιγνυακός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Default="006B15FC" w:rsidP="00D97C47">
      <w:pPr>
        <w:numPr>
          <w:ilvl w:val="1"/>
          <w:numId w:val="1"/>
        </w:numPr>
        <w:tabs>
          <w:tab w:val="clear" w:pos="1637"/>
          <w:tab w:val="num" w:pos="1418"/>
        </w:tabs>
        <w:spacing w:before="100" w:beforeAutospacing="1"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Γαστροκνήμιο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</w:t>
      </w:r>
      <w:r w:rsidR="00BA4CB5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έσω και 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έξ</w:t>
      </w:r>
      <w:r w:rsidR="00BA4CB5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ω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κεφαλές).</w:t>
      </w:r>
    </w:p>
    <w:p w:rsidR="00CF0D49" w:rsidRDefault="00CF0D49" w:rsidP="00CF0D49">
      <w:pPr>
        <w:spacing w:before="100" w:beforeAutospacing="1"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048201" cy="4633420"/>
            <wp:effectExtent l="19050" t="0" r="9449" b="0"/>
            <wp:docPr id="10" name="Εικόνα 10" descr="Πόνοι στα γόνατα: Όλες οι πιθανές αιτίες για να ξέρετε πώς θα  ανακουφιστείτε - Iatr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Πόνοι στα γόνατα: Όλες οι πιθανές αιτίες για να ξέρετε πώς θα  ανακουφιστείτε - Iatr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95" cy="463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18" w:rsidRPr="00807AD0" w:rsidRDefault="00CE3E18" w:rsidP="00CE3E18">
      <w:pPr>
        <w:pStyle w:val="Style3"/>
        <w:widowControl/>
        <w:spacing w:line="240" w:lineRule="auto"/>
        <w:ind w:firstLine="0"/>
        <w:rPr>
          <w:rStyle w:val="FontStyle13"/>
          <w:rFonts w:ascii="Times New Roman" w:hAnsi="Times New Roman" w:cs="Times New Roman"/>
          <w:sz w:val="24"/>
          <w:szCs w:val="24"/>
        </w:rPr>
      </w:pPr>
      <w:r w:rsidRPr="00CE3E18">
        <w:rPr>
          <w:rStyle w:val="FontStyle13"/>
          <w:rFonts w:ascii="Times New Roman" w:hAnsi="Times New Roman" w:cs="Times New Roman"/>
          <w:b/>
          <w:bCs/>
          <w:spacing w:val="30"/>
          <w:sz w:val="24"/>
          <w:szCs w:val="24"/>
        </w:rPr>
        <w:t>Η</w:t>
      </w:r>
      <w:r w:rsidRPr="00CE3E18">
        <w:rPr>
          <w:rStyle w:val="FontStyle13"/>
          <w:rFonts w:ascii="Times New Roman" w:hAnsi="Times New Roman" w:cs="Times New Roman"/>
          <w:b/>
          <w:bCs/>
          <w:sz w:val="24"/>
          <w:szCs w:val="24"/>
        </w:rPr>
        <w:t xml:space="preserve">γωνία </w:t>
      </w:r>
      <w:r w:rsidRPr="00CE3E18">
        <w:rPr>
          <w:rStyle w:val="FontStyle13"/>
          <w:rFonts w:ascii="Times New Roman" w:hAnsi="Times New Roman" w:cs="Times New Roman"/>
          <w:b/>
          <w:bCs/>
          <w:sz w:val="24"/>
          <w:szCs w:val="24"/>
          <w:lang w:val="en-US"/>
        </w:rPr>
        <w:t>Q</w:t>
      </w:r>
      <w:r w:rsidRPr="00CE3E18">
        <w:rPr>
          <w:rStyle w:val="FontStyle13"/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CE3E18">
        <w:rPr>
          <w:rStyle w:val="FontStyle13"/>
          <w:rFonts w:ascii="Times New Roman" w:hAnsi="Times New Roman" w:cs="Times New Roman"/>
          <w:b/>
          <w:bCs/>
          <w:sz w:val="24"/>
          <w:szCs w:val="24"/>
          <w:lang w:val="en-US"/>
        </w:rPr>
        <w:t>Q</w:t>
      </w:r>
      <w:r w:rsidRPr="00CE3E18">
        <w:rPr>
          <w:rStyle w:val="FontStyle13"/>
          <w:rFonts w:ascii="Times New Roman" w:hAnsi="Times New Roman" w:cs="Times New Roman"/>
          <w:b/>
          <w:bCs/>
          <w:sz w:val="24"/>
          <w:szCs w:val="24"/>
        </w:rPr>
        <w:t>-</w:t>
      </w:r>
      <w:r w:rsidRPr="00CE3E18">
        <w:rPr>
          <w:rStyle w:val="FontStyle13"/>
          <w:rFonts w:ascii="Times New Roman" w:hAnsi="Times New Roman" w:cs="Times New Roman"/>
          <w:b/>
          <w:bCs/>
          <w:sz w:val="24"/>
          <w:szCs w:val="24"/>
          <w:lang w:val="en-US"/>
        </w:rPr>
        <w:t>angle</w:t>
      </w:r>
      <w:r w:rsidRPr="00CE3E18">
        <w:rPr>
          <w:rStyle w:val="FontStyle13"/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Style w:val="FontStyle13"/>
          <w:rFonts w:ascii="Times New Roman" w:hAnsi="Times New Roman" w:cs="Times New Roman"/>
          <w:sz w:val="24"/>
          <w:szCs w:val="24"/>
        </w:rPr>
        <w:t xml:space="preserve"> και η αυξησή της</w:t>
      </w:r>
      <w:r w:rsidRPr="00807AD0">
        <w:rPr>
          <w:rStyle w:val="FontStyle13"/>
          <w:rFonts w:ascii="Times New Roman" w:hAnsi="Times New Roman" w:cs="Times New Roman"/>
          <w:sz w:val="24"/>
          <w:szCs w:val="24"/>
        </w:rPr>
        <w:t xml:space="preserve">  (εικ. 16-6). Πρόκειται για τη γωνία που σχηματίζεται από τη γραμ</w:t>
      </w:r>
      <w:r w:rsidRPr="00807AD0">
        <w:rPr>
          <w:rStyle w:val="FontStyle13"/>
          <w:rFonts w:ascii="Times New Roman" w:hAnsi="Times New Roman" w:cs="Times New Roman"/>
          <w:sz w:val="24"/>
          <w:szCs w:val="24"/>
        </w:rPr>
        <w:softHyphen/>
        <w:t>μή της κατεύθυνσης έλξεως του τετρακέφαλου (</w:t>
      </w:r>
      <w:r w:rsidRPr="00807AD0">
        <w:rPr>
          <w:rStyle w:val="FontStyle13"/>
          <w:rFonts w:ascii="Times New Roman" w:hAnsi="Times New Roman" w:cs="Times New Roman"/>
          <w:sz w:val="24"/>
          <w:szCs w:val="24"/>
          <w:lang w:val="en-US"/>
        </w:rPr>
        <w:t>Q</w:t>
      </w:r>
      <w:r w:rsidRPr="00807AD0">
        <w:rPr>
          <w:rStyle w:val="FontStyle13"/>
          <w:rFonts w:ascii="Times New Roman" w:hAnsi="Times New Roman" w:cs="Times New Roman"/>
          <w:sz w:val="24"/>
          <w:szCs w:val="24"/>
        </w:rPr>
        <w:t xml:space="preserve"> = </w:t>
      </w:r>
      <w:r w:rsidRPr="00807AD0">
        <w:rPr>
          <w:rStyle w:val="FontStyle13"/>
          <w:rFonts w:ascii="Times New Roman" w:hAnsi="Times New Roman" w:cs="Times New Roman"/>
          <w:sz w:val="24"/>
          <w:szCs w:val="24"/>
          <w:lang w:val="en-US"/>
        </w:rPr>
        <w:t>quadriceps</w:t>
      </w:r>
      <w:r w:rsidRPr="00807AD0">
        <w:rPr>
          <w:rStyle w:val="FontStyle13"/>
          <w:rFonts w:ascii="Times New Roman" w:hAnsi="Times New Roman" w:cs="Times New Roman"/>
          <w:sz w:val="24"/>
          <w:szCs w:val="24"/>
        </w:rPr>
        <w:t xml:space="preserve"> = τετρακέφαλος) και τη γραμμή του επιγονατιδικού τένοντα που συναντώνται στο κέντρο της επιγονατίδας. Κλινικά η γωνία αυτή σχηματίζεται από τη διατομή στο κέντρο της επιγονατίδας μιας γραμμής από την πρόσθια άνω λαγόνια άκανθα και μιας δεύτε</w:t>
      </w:r>
      <w:r w:rsidRPr="00807AD0">
        <w:rPr>
          <w:rStyle w:val="FontStyle13"/>
          <w:rFonts w:ascii="Times New Roman" w:hAnsi="Times New Roman" w:cs="Times New Roman"/>
          <w:sz w:val="24"/>
          <w:szCs w:val="24"/>
        </w:rPr>
        <w:softHyphen/>
        <w:t>ρης από το κνημιαίο κύρτωμα. Η γωνία αυτή στα κορί</w:t>
      </w:r>
      <w:r w:rsidRPr="00807AD0">
        <w:rPr>
          <w:rStyle w:val="FontStyle13"/>
          <w:rFonts w:ascii="Times New Roman" w:hAnsi="Times New Roman" w:cs="Times New Roman"/>
          <w:sz w:val="24"/>
          <w:szCs w:val="24"/>
        </w:rPr>
        <w:softHyphen/>
        <w:t xml:space="preserve">τσια είναι </w:t>
      </w:r>
      <w:r w:rsidRPr="00807AD0">
        <w:rPr>
          <w:rStyle w:val="FontStyle13"/>
          <w:rFonts w:ascii="Times New Roman" w:hAnsi="Times New Roman" w:cs="Times New Roman"/>
          <w:spacing w:val="30"/>
          <w:sz w:val="24"/>
          <w:szCs w:val="24"/>
        </w:rPr>
        <w:t>15</w:t>
      </w:r>
      <w:r w:rsidRPr="00807AD0">
        <w:rPr>
          <w:rStyle w:val="FontStyle13"/>
          <w:rFonts w:ascii="Times New Roman" w:hAnsi="Times New Roman" w:cs="Times New Roman"/>
          <w:sz w:val="24"/>
          <w:szCs w:val="24"/>
        </w:rPr>
        <w:t xml:space="preserve"> μοίρες </w:t>
      </w:r>
      <w:r w:rsidRPr="00807AD0">
        <w:rPr>
          <w:rStyle w:val="FontStyle13"/>
          <w:rFonts w:ascii="Times New Roman" w:hAnsi="Times New Roman" w:cs="Times New Roman"/>
          <w:spacing w:val="30"/>
          <w:sz w:val="24"/>
          <w:szCs w:val="24"/>
        </w:rPr>
        <w:t>±5</w:t>
      </w:r>
      <w:r w:rsidRPr="00807AD0">
        <w:rPr>
          <w:rStyle w:val="FontStyle13"/>
          <w:rFonts w:ascii="Times New Roman" w:hAnsi="Times New Roman" w:cs="Times New Roman"/>
          <w:sz w:val="24"/>
          <w:szCs w:val="24"/>
        </w:rPr>
        <w:t xml:space="preserve"> μοίρες, ενώ στα αγόρια 8-10 μοίρες. Η γωνία </w:t>
      </w:r>
      <w:r w:rsidRPr="00807AD0">
        <w:rPr>
          <w:rStyle w:val="FontStyle13"/>
          <w:rFonts w:ascii="Times New Roman" w:hAnsi="Times New Roman" w:cs="Times New Roman"/>
          <w:sz w:val="24"/>
          <w:szCs w:val="24"/>
          <w:lang w:val="en-US"/>
        </w:rPr>
        <w:t>Q</w:t>
      </w:r>
      <w:r w:rsidRPr="00807AD0">
        <w:rPr>
          <w:rStyle w:val="FontStyle13"/>
          <w:rFonts w:ascii="Times New Roman" w:hAnsi="Times New Roman" w:cs="Times New Roman"/>
          <w:sz w:val="24"/>
          <w:szCs w:val="24"/>
        </w:rPr>
        <w:t xml:space="preserve"> αυξάνεται σε περιπτώσεις βλαισότητας του γόνατος, αυξημένης πρόσθιας συστροφής του αυχένος του μηριαίου (</w:t>
      </w:r>
      <w:proofErr w:type="spellStart"/>
      <w:r w:rsidRPr="00807AD0">
        <w:rPr>
          <w:rStyle w:val="FontStyle13"/>
          <w:rFonts w:ascii="Times New Roman" w:hAnsi="Times New Roman" w:cs="Times New Roman"/>
          <w:sz w:val="24"/>
          <w:szCs w:val="24"/>
          <w:lang w:val="en-US"/>
        </w:rPr>
        <w:t>anteversion</w:t>
      </w:r>
      <w:proofErr w:type="spellEnd"/>
      <w:r w:rsidRPr="00807AD0">
        <w:rPr>
          <w:rStyle w:val="FontStyle13"/>
          <w:rFonts w:ascii="Times New Roman" w:hAnsi="Times New Roman" w:cs="Times New Roman"/>
          <w:sz w:val="24"/>
          <w:szCs w:val="24"/>
        </w:rPr>
        <w:t>), εξωτερικής στροφής της κνήμης και πλάγιας προς τα έξω θέσεως του κνημιαίου κυρτώματος.</w:t>
      </w:r>
      <w:r w:rsidR="0070771A" w:rsidRPr="0070771A">
        <w:rPr>
          <w:rStyle w:val="FontStyle13"/>
          <w:noProof/>
        </w:rPr>
        <w:t xml:space="preserve"> </w:t>
      </w:r>
      <w:r w:rsidR="0070771A">
        <w:rPr>
          <w:rStyle w:val="FontStyle13"/>
          <w:noProof/>
        </w:rPr>
        <w:drawing>
          <wp:inline distT="0" distB="0" distL="0" distR="0">
            <wp:extent cx="1981200" cy="2313305"/>
            <wp:effectExtent l="0" t="0" r="0" b="0"/>
            <wp:docPr id="2" name="Εικόνα 1" descr="ΠΟΝΟΣ ΣΤΟ ΓΟΝΑΤΟ | ΓΕΩΡΓΙΟΣ Δ. ΓΚΟΥΔΕΛΗΣ MD. Ph.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ΟΝΟΣ ΣΤΟ ΓΟΝΑΤΟ | ΓΕΩΡΓΙΟΣ Δ. ΓΚΟΥΔΕΛΗΣ MD. Ph.D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18" w:rsidRPr="00CE3E18" w:rsidRDefault="00CE3E18" w:rsidP="00CF0D49">
      <w:pPr>
        <w:spacing w:before="100" w:beforeAutospacing="1"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</w:p>
    <w:p w:rsidR="006B15FC" w:rsidRPr="00757C8D" w:rsidRDefault="006B15FC" w:rsidP="00CE62E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el-GR"/>
        </w:rPr>
      </w:pPr>
      <w:bookmarkStart w:id="1" w:name="ch0020causesofkneepain"/>
      <w:bookmarkEnd w:id="1"/>
      <w:r w:rsidRPr="00757C8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en-US" w:eastAsia="el-GR"/>
        </w:rPr>
        <w:t>II</w:t>
      </w:r>
      <w:r w:rsidRPr="00757C8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l-GR"/>
        </w:rPr>
        <w:t xml:space="preserve">. </w:t>
      </w:r>
      <w:r w:rsidR="00757C8D" w:rsidRPr="00757C8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l-GR"/>
        </w:rPr>
        <w:t>ΣΥΝΗΘΕΙΣ ΑΙΤΙΕΣ ΠΟΝΟΥ ΣΤΟ ΓΟΝΑΤΟ</w:t>
      </w:r>
    </w:p>
    <w:p w:rsidR="006B15FC" w:rsidRPr="00F721E9" w:rsidRDefault="00BA4CB5" w:rsidP="00CE62E7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Τραυματισμ</w:t>
      </w:r>
      <w:r w:rsidR="00F11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ός:</w:t>
      </w:r>
      <w:r w:rsidR="00D97C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7A6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 </w:t>
      </w:r>
      <w:r w:rsidR="007A617D" w:rsidRPr="009A57A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Το ιστορικο και ο</w:t>
      </w:r>
      <w:r w:rsidR="006B15FC" w:rsidRPr="009A57A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μηχανισμός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του τραυματισμού είναι σημαντικός για τη διαμόρφωση μιας διαφορικής διάγνωσης. Ωστόσο,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στοιχεία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πολλών μηχανισμών μπορεί να</w:t>
      </w:r>
      <w:r w:rsidR="009A57A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συν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υπάρχουν σε έναν δεδομένο τραυματισμό.</w:t>
      </w:r>
    </w:p>
    <w:p w:rsidR="006B15FC" w:rsidRPr="006B15FC" w:rsidRDefault="006B15FC" w:rsidP="00D97C47">
      <w:pPr>
        <w:numPr>
          <w:ilvl w:val="1"/>
          <w:numId w:val="2"/>
        </w:numPr>
        <w:spacing w:before="100" w:beforeAutospacing="1" w:after="100" w:afterAutospacing="1" w:line="240" w:lineRule="auto"/>
        <w:ind w:hanging="30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Υπερέκταση</w:t>
      </w:r>
      <w:r w:rsidR="00F11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(ρήξη</w:t>
      </w:r>
      <w:r w:rsidR="00BA4CB5" w:rsidRP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πρόσθιου</w:t>
      </w:r>
      <w:r w:rsidR="00BA4CB5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χιαστ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ού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</w:t>
      </w:r>
    </w:p>
    <w:p w:rsidR="006B15FC" w:rsidRPr="00F721E9" w:rsidRDefault="00D37D2C" w:rsidP="00D97C47">
      <w:pPr>
        <w:numPr>
          <w:ilvl w:val="1"/>
          <w:numId w:val="2"/>
        </w:numPr>
        <w:spacing w:before="100" w:beforeAutospacing="1" w:after="100" w:afterAutospacing="1" w:line="240" w:lineRule="auto"/>
        <w:ind w:hanging="30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Ραιβογ</w:t>
      </w:r>
      <w:r w:rsidR="00BA4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ν</w:t>
      </w:r>
      <w:r w:rsidR="00BA4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ία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</w:t>
      </w:r>
      <w:r w:rsidR="00BA4CB5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ρήξη έ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ξ</w:t>
      </w:r>
      <w:r w:rsidR="00BA4CB5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ω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πλάγιου συνδέσμου, ρήξη πρόσθιου χιαστού).</w:t>
      </w:r>
    </w:p>
    <w:p w:rsidR="006B15FC" w:rsidRPr="00F721E9" w:rsidRDefault="00D37D2C" w:rsidP="00D97C47">
      <w:pPr>
        <w:numPr>
          <w:ilvl w:val="1"/>
          <w:numId w:val="2"/>
        </w:numPr>
        <w:spacing w:before="100" w:beforeAutospacing="1" w:after="100" w:afterAutospacing="1" w:line="240" w:lineRule="auto"/>
        <w:ind w:hanging="30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Βλαισογον</w:t>
      </w:r>
      <w:r w:rsidR="00BA4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ία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(ρήξη έσω </w:t>
      </w:r>
      <w:r w:rsidR="00BA4CB5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πλάγιου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συνδέσμου, 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ρήξη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πρόσθιο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χιαστού)</w:t>
      </w:r>
    </w:p>
    <w:p w:rsidR="006B15FC" w:rsidRPr="00F11D16" w:rsidRDefault="00F11D16" w:rsidP="00F11D16">
      <w:pPr>
        <w:numPr>
          <w:ilvl w:val="1"/>
          <w:numId w:val="2"/>
        </w:numPr>
        <w:spacing w:before="100" w:beforeAutospacing="1" w:after="100" w:afterAutospacing="1" w:line="240" w:lineRule="auto"/>
        <w:ind w:hanging="30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Σ</w:t>
      </w:r>
      <w:r w:rsidR="006B15FC" w:rsidRPr="00F11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τροφή</w:t>
      </w:r>
      <w:r w:rsidR="00BA4CB5" w:rsidRPr="00F11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</w:t>
      </w:r>
      <w:r w:rsidR="00BA4CB5" w:rsidRP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ρήξη </w:t>
      </w:r>
      <w:r w:rsidR="006B15FC" w:rsidRP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μηνίσκου).</w:t>
      </w:r>
    </w:p>
    <w:p w:rsidR="006B15FC" w:rsidRPr="008051DB" w:rsidRDefault="006B15FC" w:rsidP="00D97C47">
      <w:pPr>
        <w:numPr>
          <w:ilvl w:val="1"/>
          <w:numId w:val="2"/>
        </w:numPr>
        <w:spacing w:before="100" w:beforeAutospacing="1" w:after="100" w:afterAutospacing="1" w:line="240" w:lineRule="auto"/>
        <w:ind w:hanging="3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Αξονική πρόσκρουση στο μηριαίο 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οστό 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και οπίσθια μετα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τόπιση της κνήμης (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dashboard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injury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), κάταγμα επιγονατίδας, ρήξη οπίσθιου χιαστού συνδέσμου, 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κάταγμα μηριαίου οστού, κάταγμα - 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εξάρθρημα ισχίου.</w:t>
      </w:r>
    </w:p>
    <w:p w:rsidR="006B15FC" w:rsidRPr="006B15FC" w:rsidRDefault="006B15FC" w:rsidP="00D97C4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Αυ</w:t>
      </w:r>
      <w:r w:rsidR="00F11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τόματος πόν</w:t>
      </w:r>
      <w:r w:rsidR="007A6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ος (ηρεμίας)</w:t>
      </w:r>
      <w:r w:rsidR="00F11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: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6B15FC" w:rsidRDefault="006B15FC" w:rsidP="00CE62E7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Φλεγμονώδης</w:t>
      </w:r>
      <w:r w:rsidR="00BA4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υμεν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ίτιδα, </w:t>
      </w:r>
      <w:r w:rsidR="007A617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θυλακιτιδα,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τενοντίτιδα).</w:t>
      </w:r>
    </w:p>
    <w:p w:rsidR="006B15FC" w:rsidRPr="00F721E9" w:rsidRDefault="006B15FC" w:rsidP="00CE62E7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Αγγειακή διαταραχή</w:t>
      </w:r>
      <w:r w:rsidR="00F11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(οστε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ονέκρωση, κρίση δρεπανοκυτταρική</w:t>
      </w:r>
      <w:r w:rsidR="00CF34F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="00F11D1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αναιμίας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</w:t>
      </w:r>
    </w:p>
    <w:p w:rsidR="006B15FC" w:rsidRPr="00F721E9" w:rsidRDefault="00BA4CB5" w:rsidP="00CE62E7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Εκφυλιστική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(ρήξη μηνίσκου, </w:t>
      </w:r>
      <w:r w:rsidR="00BB506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διάβρωση αρθρικού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BB506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χόνδρου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</w:t>
      </w:r>
    </w:p>
    <w:p w:rsidR="006B15FC" w:rsidRPr="00F721E9" w:rsidRDefault="00BA4CB5" w:rsidP="00CE62E7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Νεό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πλασ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μα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(πρωτοπαθείς ή μεταστατικοί όγκοι οστών κοντά στο γόνατο, όγκοι μαλακών μορίων γύρω από το γόνατο).</w:t>
      </w:r>
    </w:p>
    <w:p w:rsidR="006B15FC" w:rsidRPr="00F721E9" w:rsidRDefault="006B15FC" w:rsidP="00CE62E7">
      <w:pPr>
        <w:numPr>
          <w:ilvl w:val="1"/>
          <w:numId w:val="2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Αναφερόμενος πόνος</w:t>
      </w:r>
      <w:r w:rsidR="00BA4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από διαταραχή του ισχίου ή της σπονδυλικής στήλης</w:t>
      </w:r>
      <w:r w:rsidR="0010545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F721E9" w:rsidRDefault="006B15FC" w:rsidP="00CE62E7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bookmarkStart w:id="2" w:name="ch0020commonpresentingsymptomsassociated"/>
      <w:bookmarkEnd w:id="2"/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  <w:t>III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. Συνήθη συμπτώματα που σχετίζονται με πόνο στο γόνατο</w:t>
      </w:r>
    </w:p>
    <w:p w:rsidR="006B15FC" w:rsidRPr="00F721E9" w:rsidRDefault="00BA4CB5" w:rsidP="00D97C47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Οίδημα</w:t>
      </w:r>
      <w:r w:rsidR="00BB50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Διόγκω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ση του γόνατος με απώλεια φυσιολογικού περιγράμματος.</w:t>
      </w:r>
    </w:p>
    <w:p w:rsidR="006B15FC" w:rsidRPr="00F721E9" w:rsidRDefault="00BB506C" w:rsidP="00D97C4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Κλείδωμα ή σοβαρή δυσ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καμψία</w:t>
      </w:r>
      <w:r w:rsidR="00BA4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(ρήξη μηνίσκου, χονδρομαλ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άκυνση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επιγονατίδα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</w:t>
      </w:r>
    </w:p>
    <w:p w:rsidR="006B15FC" w:rsidRPr="00F721E9" w:rsidRDefault="002F2181" w:rsidP="00D97C4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Αστάθεια</w:t>
      </w:r>
      <w:r w:rsidR="00D37D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ή λύ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γισμ</w:t>
      </w:r>
      <w:r w:rsidR="00D37D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λόγω αδυναμίας</w:t>
      </w:r>
      <w:r w:rsidR="00D37D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D37D2C" w:rsidRPr="00D37D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(</w:t>
      </w:r>
      <w:r w:rsidR="00D37D2C" w:rsidRPr="00D37D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el-GR"/>
        </w:rPr>
        <w:t>buckling</w:t>
      </w:r>
      <w:r w:rsidR="00D37D2C" w:rsidRPr="00D37D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 xml:space="preserve">)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ρήξη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πρόσθι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ου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χιαστ</w:t>
      </w:r>
      <w:r w:rsidR="00BA4CB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ού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ή επιγονατιδομηριαία διαταραχή).</w:t>
      </w:r>
    </w:p>
    <w:p w:rsidR="006B15FC" w:rsidRPr="0055531F" w:rsidRDefault="002F2181" w:rsidP="00D97C4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Αίσθηση</w:t>
      </w:r>
      <w:r w:rsidR="006B15FC"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κρότου </w:t>
      </w:r>
      <w:r w:rsidR="00D37D2C"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(clicking) </w:t>
      </w:r>
      <w:r w:rsidR="006B15FC"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ή τριξίματος</w:t>
      </w:r>
      <w:r w:rsidR="00BA4CB5"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D37D2C"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(c</w:t>
      </w:r>
      <w:proofErr w:type="spellStart"/>
      <w:r w:rsidR="00D37D2C"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  <w:t>rac</w:t>
      </w:r>
      <w:proofErr w:type="spellEnd"/>
      <w:r w:rsidR="00D37D2C"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k</w:t>
      </w:r>
      <w:r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  <w:t>ling</w:t>
      </w:r>
      <w:r w:rsidR="00D37D2C" w:rsidRP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)</w:t>
      </w:r>
      <w:r w:rsidR="00D37D2C" w:rsidRPr="00D37D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στο γόνατο </w:t>
      </w:r>
      <w:r w:rsidR="00D37D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(ρήξη μηνίσκου ή χονδρομαλάκ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υν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ση</w:t>
      </w:r>
      <w:r w:rsidR="002D5DED" w:rsidRP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2D5DED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επιγονατίδα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</w:t>
      </w:r>
    </w:p>
    <w:p w:rsidR="0055531F" w:rsidRPr="00CF34F1" w:rsidRDefault="0055531F" w:rsidP="00D97C47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55531F">
        <w:rPr>
          <w:rFonts w:ascii="Times New Roman" w:eastAsia="NotoSans-Regular" w:hAnsi="Times New Roman" w:cs="Times New Roman"/>
          <w:b/>
          <w:sz w:val="24"/>
          <w:szCs w:val="17"/>
        </w:rPr>
        <w:t>Α</w:t>
      </w:r>
      <w:r w:rsidR="004719CC">
        <w:rPr>
          <w:rFonts w:ascii="Times New Roman" w:eastAsia="NotoSans-Regular" w:hAnsi="Times New Roman" w:cs="Times New Roman"/>
          <w:b/>
          <w:sz w:val="24"/>
          <w:szCs w:val="17"/>
        </w:rPr>
        <w:t>ίσθηση φυσαλίδων (</w:t>
      </w:r>
      <w:r w:rsidR="004719CC">
        <w:rPr>
          <w:rFonts w:ascii="Times New Roman" w:eastAsia="NotoSans-Regular" w:hAnsi="Times New Roman" w:cs="Times New Roman"/>
          <w:b/>
          <w:sz w:val="24"/>
          <w:szCs w:val="17"/>
          <w:lang w:val="en-US"/>
        </w:rPr>
        <w:t>popping</w:t>
      </w:r>
      <w:r w:rsidR="004719CC" w:rsidRPr="004719CC">
        <w:rPr>
          <w:rFonts w:ascii="Times New Roman" w:eastAsia="NotoSans-Regular" w:hAnsi="Times New Roman" w:cs="Times New Roman"/>
          <w:b/>
          <w:sz w:val="24"/>
          <w:szCs w:val="17"/>
        </w:rPr>
        <w:t>)</w:t>
      </w:r>
      <w:r>
        <w:rPr>
          <w:rFonts w:ascii="Times New Roman" w:eastAsia="NotoSans-Regular" w:hAnsi="Times New Roman" w:cs="Times New Roman"/>
          <w:sz w:val="24"/>
          <w:szCs w:val="17"/>
        </w:rPr>
        <w:t xml:space="preserve"> </w:t>
      </w:r>
      <w:r w:rsidRPr="0055531F">
        <w:rPr>
          <w:rFonts w:ascii="Times New Roman" w:eastAsia="NotoSans-Regular" w:hAnsi="Times New Roman" w:cs="Times New Roman"/>
          <w:sz w:val="24"/>
          <w:szCs w:val="17"/>
        </w:rPr>
        <w:t>τη στιγμή του τραυματισμού του γόνατος (</w:t>
      </w:r>
      <w:r>
        <w:rPr>
          <w:rFonts w:ascii="Times New Roman" w:eastAsia="NotoSans-Regular" w:hAnsi="Times New Roman" w:cs="Times New Roman"/>
          <w:sz w:val="24"/>
          <w:szCs w:val="17"/>
        </w:rPr>
        <w:t xml:space="preserve">ρήξη </w:t>
      </w:r>
      <w:r w:rsidRPr="0055531F">
        <w:rPr>
          <w:rFonts w:ascii="Times New Roman" w:eastAsia="NotoSans-Regular" w:hAnsi="Times New Roman" w:cs="Times New Roman"/>
          <w:sz w:val="24"/>
          <w:szCs w:val="17"/>
        </w:rPr>
        <w:t>χιαστού ή μηνίσκου).</w:t>
      </w:r>
    </w:p>
    <w:p w:rsidR="00CF34F1" w:rsidRPr="00CF34F1" w:rsidRDefault="00CF34F1" w:rsidP="00CF34F1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254875" cy="2895017"/>
            <wp:effectExtent l="19050" t="0" r="0" b="0"/>
            <wp:docPr id="13" name="Εικόνα 13" descr="Τι είναι το&quot;γόνατο της νοικοκυράς&quot;; | e-rheumat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Τι είναι το&quot;γόνατο της νοικοκυράς&quot;; | e-rheumatolog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78" cy="28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1F" w:rsidRPr="0055531F" w:rsidRDefault="0055531F" w:rsidP="00CE62E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5553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  <w:t>V</w:t>
      </w:r>
      <w:r w:rsidRPr="005553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Κλινική εξέταση</w:t>
      </w:r>
    </w:p>
    <w:p w:rsidR="0055531F" w:rsidRPr="0067139C" w:rsidRDefault="0055531F" w:rsidP="00CE62E7">
      <w:pPr>
        <w:pStyle w:val="ListParagraph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Επισκόπηση</w:t>
      </w:r>
    </w:p>
    <w:p w:rsidR="0067139C" w:rsidRPr="0067139C" w:rsidRDefault="0067139C" w:rsidP="00CE62E7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Περίγραμμα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γονάτου</w:t>
      </w:r>
    </w:p>
    <w:p w:rsidR="0067139C" w:rsidRPr="00347F04" w:rsidRDefault="0067139C" w:rsidP="00CE62E7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Ευθυγράμμιση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γονάτου ενώ ο ασθενής είναι όρθιος (ραιβογονία, βλαισ</w:t>
      </w:r>
      <w:r w:rsidR="00D37D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ογονί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α</w:t>
      </w:r>
      <w:r w:rsidR="00347F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, κάμψη ή υπερέκταση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)</w:t>
      </w:r>
    </w:p>
    <w:p w:rsidR="00347F04" w:rsidRPr="00347F04" w:rsidRDefault="00347F04" w:rsidP="00CE62E7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Βάδισ</w:t>
      </w:r>
      <w:r w:rsidR="009A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</w:t>
      </w:r>
    </w:p>
    <w:p w:rsidR="00347F04" w:rsidRPr="0055531F" w:rsidRDefault="00347F04" w:rsidP="00CE62E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Ψηλάφηση</w:t>
      </w:r>
    </w:p>
    <w:p w:rsidR="006B15FC" w:rsidRPr="00F721E9" w:rsidRDefault="00374584" w:rsidP="00CE62E7">
      <w:pPr>
        <w:numPr>
          <w:ilvl w:val="1"/>
          <w:numId w:val="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Συλλογή υγρού</w:t>
      </w:r>
      <w:r w:rsid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: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 υγρό στο γόνατο μπορεί ν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</w:t>
      </w:r>
      <w:r w:rsidR="00D37D2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719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ανα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δειχθεί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πιέζοντας και σέρνοντας 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το χέρι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περιφερικά για να αδειάσε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ο υπερεπιγονατιδικό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σάκο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CF2577" w:rsidRP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pouch</w:t>
      </w:r>
      <w:r w:rsidR="00CF2577" w:rsidRP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Η έσω και 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έξω</w:t>
      </w:r>
      <w:r w:rsidR="004719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διόγκωση του θυλάκου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μπορεί να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ψηλαφηθεί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και μερικές φορές να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γίνει ορατή (διά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ιση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από την πάχυνση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του αρθρικού υμένα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</w:t>
      </w:r>
    </w:p>
    <w:p w:rsidR="006B15FC" w:rsidRPr="00374584" w:rsidRDefault="00374584" w:rsidP="00CE62E7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</w:t>
      </w:r>
      <w:r w:rsidR="006B15FC" w:rsidRPr="003745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πληρότητα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D10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και προβολή </w:t>
      </w:r>
      <w:r w:rsidR="00CF2577" w:rsidRPr="00CF25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της ιγνυακής κοιλότητας</w:t>
      </w:r>
      <w:r w:rsidR="00CF25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37458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υποδηλώνει κύστη 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Baker</w:t>
      </w:r>
      <w:r w:rsidR="00D101A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στην όρθια θέση.</w:t>
      </w:r>
      <w:r w:rsidR="006B15FC" w:rsidRPr="0037458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CF34F1" w:rsidRDefault="00374584" w:rsidP="00CE62E7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Ευαισθησία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CF25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 xml:space="preserve">της αρθρικής γραμμής </w:t>
      </w:r>
      <w:r w:rsidR="005553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 xml:space="preserve">που </w:t>
      </w:r>
      <w:r w:rsidR="004719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επιδεινώνεται από τη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στροφή της κνήμης (δοκιμή 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Steinmann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 υποδηλώνει ρήξη μηνίσκου</w:t>
      </w:r>
      <w:r w:rsidR="00CF34F1" w:rsidRPr="00CF34F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CF34F1" w:rsidRPr="00CF34F1" w:rsidRDefault="00CF34F1" w:rsidP="00CF34F1">
      <w:pPr>
        <w:spacing w:before="100" w:beforeAutospacing="1" w:after="100" w:afterAutospacing="1" w:line="240" w:lineRule="auto"/>
        <w:ind w:left="149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240405" cy="4681855"/>
            <wp:effectExtent l="19050" t="0" r="0" b="0"/>
            <wp:docPr id="25" name="Εικόνα 25" descr="Clinical &amp; Arthroscopic Diagnosis | Mensical Lesions | Orthopaedic Articles  &amp; Publications | Dr Jason Lance C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nical &amp; Arthroscopic Diagnosis | Mensical Lesions | Orthopaedic Articles  &amp; Publications | Dr Jason Lance Cra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4F1" w:rsidRPr="00F721E9" w:rsidRDefault="00CF34F1" w:rsidP="00CF34F1">
      <w:pPr>
        <w:spacing w:before="100" w:beforeAutospacing="1" w:after="100" w:afterAutospacing="1" w:line="240" w:lineRule="auto"/>
        <w:ind w:left="149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</w:p>
    <w:p w:rsidR="006B15FC" w:rsidRPr="00F721E9" w:rsidRDefault="0055531F" w:rsidP="00CE62E7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Ευαισθησία κατά 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την επιγονατιδομηριαία συμπίεση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με το γόνατο ελαφρώς λυγισμένο υποδηλώνει </w:t>
      </w:r>
      <w:r w:rsidR="00CF2577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χονδρομαλ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άκυνση</w:t>
      </w:r>
      <w:r w:rsidR="00CF2577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επιγονατίδα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F721E9" w:rsidRDefault="006B15FC" w:rsidP="00CE6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Εύρος κίνησης</w:t>
      </w:r>
      <w:r w:rsidR="005553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(ενεργητική και παθ</w:t>
      </w:r>
      <w:r w:rsidR="004719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ητική κάμψη και έκταση,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παραμορφώσεις κάμψης)</w:t>
      </w:r>
    </w:p>
    <w:p w:rsidR="006B15FC" w:rsidRPr="00F721E9" w:rsidRDefault="00347F04" w:rsidP="00CE62E7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Παρατηρεί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στε την παρουσία επιγονατιδομηριαί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ου κριγμού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σε όλο το εύρος κίνησης.</w:t>
      </w:r>
    </w:p>
    <w:p w:rsidR="006B15FC" w:rsidRPr="00CF34F1" w:rsidRDefault="006B15FC" w:rsidP="00CE62E7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Δοκιμή </w:t>
      </w: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  <w:t>McMurray</w:t>
      </w:r>
      <w:r w:rsid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: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Με το γόνατο στην αρχή σε πλήρη κάμψη, η κνήμη περιστρέφεται εσωτερικά και εξωτερικά ενώ το γόνατο φέρεται αργά σε έκταση. Ένα ψηλαφητό 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αναπήδημα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στη γραμμή της άρθρωσης που μερικές φορές συνοδεύεται από ένα ηχητικό κλικ υποδηλώνει ρήξη μηνίσκου.</w:t>
      </w:r>
    </w:p>
    <w:p w:rsidR="00CF34F1" w:rsidRPr="008C3936" w:rsidRDefault="00CF34F1" w:rsidP="00CF34F1">
      <w:pPr>
        <w:spacing w:before="100" w:beforeAutospacing="1" w:after="100" w:afterAutospacing="1" w:line="240" w:lineRule="auto"/>
        <w:ind w:left="14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8C3936"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455160" cy="4462145"/>
            <wp:effectExtent l="19050" t="0" r="2540" b="0"/>
            <wp:docPr id="16" name="Εικόνα 16" descr="McMurray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Murray tes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36" w:rsidRPr="008C3936" w:rsidRDefault="008C3936" w:rsidP="00CF34F1">
      <w:pPr>
        <w:spacing w:before="100" w:beforeAutospacing="1" w:after="100" w:afterAutospacing="1" w:line="240" w:lineRule="auto"/>
        <w:ind w:left="149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</w:pPr>
      <w:r w:rsidRPr="008C39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  <w:t>Δοκιμασία McMurray</w:t>
      </w:r>
    </w:p>
    <w:p w:rsidR="006B15FC" w:rsidRPr="006B15FC" w:rsidRDefault="006B15FC" w:rsidP="00CE6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Δύναμη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F721E9" w:rsidRDefault="006B15FC" w:rsidP="00CE62E7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Περιφέρειες</w:t>
      </w:r>
      <w:r w:rsidR="0047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- περίμετροι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μηρών</w:t>
      </w:r>
      <w:r w:rsidR="00347F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μετρώνται και συγκρίνονται (10 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cm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πάνω από την επιγονατίδα).</w:t>
      </w:r>
    </w:p>
    <w:p w:rsidR="006B15FC" w:rsidRPr="006B15FC" w:rsidRDefault="00347F04" w:rsidP="00CE62E7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  <w:t>Δ</w:t>
      </w:r>
      <w:r w:rsidRPr="00347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  <w:t>ύναμη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  <w:t xml:space="preserve"> τ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ετρακέφαλο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υ</w:t>
      </w:r>
      <w:r w:rsidR="004719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 Μ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ια εμφανής αδυναμία </w:t>
      </w:r>
      <w:r w:rsidR="004719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μπορεί να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οφείλεται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στον πόνο, τη δυσκαμψία ή την </w:t>
      </w:r>
      <w:r w:rsidR="004719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πραγματική μυϊκή δυσλειτουργία σ ε συνδυασμό με</w:t>
      </w:r>
      <w:r w:rsidR="006B15FC" w:rsidRPr="00347F0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παρουσία ατροφίας του μηρού.</w:t>
      </w:r>
    </w:p>
    <w:p w:rsidR="006B15FC" w:rsidRPr="00347F04" w:rsidRDefault="00347F04" w:rsidP="00CE62E7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Δ</w:t>
      </w:r>
      <w:r w:rsidR="006B15FC" w:rsidRPr="00347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  <w:t>ύναμη</w:t>
      </w:r>
      <w:r w:rsidR="004719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  <w:t xml:space="preserve"> οπισθίων μηριαίων</w:t>
      </w:r>
      <w:r w:rsidR="006B15FC" w:rsidRPr="00347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  <w:t>.</w:t>
      </w:r>
    </w:p>
    <w:p w:rsidR="006B15FC" w:rsidRPr="006B15FC" w:rsidRDefault="006B15FC" w:rsidP="00CE6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Σταθερότητα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816FA4" w:rsidRDefault="004719CC" w:rsidP="00CE62E7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Η μη διόρθωση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347F0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της </w:t>
      </w:r>
      <w:r w:rsidR="00347F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ραιβότητας και βλαισότητας</w:t>
      </w:r>
      <w:r w:rsidR="00347F04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347F0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να</w:t>
      </w:r>
      <w:r w:rsidR="00347F0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δεικνύεται καλύτερα αν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κρατώ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ντας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 γόνατο </w:t>
      </w:r>
      <w:r w:rsidR="00CF2577" w:rsidRP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cradle</w:t>
      </w:r>
      <w:r w:rsidR="00CF2577" w:rsidRP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the</w:t>
      </w:r>
      <w:r w:rsidR="00CF2577" w:rsidRP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knee</w:t>
      </w:r>
      <w:r w:rsidR="00CF2577" w:rsidRP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)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 το ένα χέρι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σε έκταση, εφαρμόζ</w:t>
      </w:r>
      <w:r w:rsidR="00347F0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εται έσω και έξω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πίεση στο γόνα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το. Κάτι περισσότερο από ένα τρί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ξιμο κίνησης </w:t>
      </w:r>
      <w:r w:rsidR="00CF2577" w:rsidRP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jog</w:t>
      </w:r>
      <w:r w:rsidR="00CF2577" w:rsidRP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)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υποδηλώνει χαλάρωση του έσω ή 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έξω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πλάγιου συνδέσμου.</w:t>
      </w:r>
    </w:p>
    <w:p w:rsidR="00816FA4" w:rsidRPr="00F721E9" w:rsidRDefault="00816FA4" w:rsidP="00816FA4">
      <w:pPr>
        <w:spacing w:before="100" w:beforeAutospacing="1" w:after="100" w:afterAutospacing="1" w:line="240" w:lineRule="auto"/>
        <w:ind w:left="113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647950" cy="1718945"/>
            <wp:effectExtent l="19050" t="0" r="0" b="0"/>
            <wp:docPr id="28" name="Εικόνα 28" descr="Valgus-Stress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algus-Stresstes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FC" w:rsidRPr="00816FA4" w:rsidRDefault="006B15FC" w:rsidP="00CE62E7">
      <w:pPr>
        <w:numPr>
          <w:ilvl w:val="1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Οι πρόσθιοι και οπίσθιοι χιαστοί σύνδεσμοι ελέγχονται με το γόνατο σε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κάμψη και έκταση. Ενώ στέκεται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 πόδι του ασθενούς με το γόνατο λυγισμένο στις 90 μοίρες, ο εξεταστής εφαρμόζει πρόσθια και οπίσθια δύναμη μετατόπισης στην εγγύς κνήμη. Θα πρέπει να υπάρχει ένα σταθερό τελικό σημείο </w:t>
      </w:r>
      <w:r w:rsidR="007E54F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σε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κάθε κατεύθυνση (δοκιμή πρόσθιου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- οπίσθιου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συρταριο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ειδούς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). Με το γόνατο σε έκταση, η κνήμη 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ωθείται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πρ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όσθια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μηριαίο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οστ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ού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(δοκιμή </w:t>
      </w:r>
      <w:proofErr w:type="spellStart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Lachman</w:t>
      </w:r>
      <w:proofErr w:type="spellEnd"/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). Θα πρέπει να σημειωθεί </w:t>
      </w:r>
      <w:r w:rsidR="007E54F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</w:t>
      </w:r>
      <w:r w:rsidR="00CF257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ελάχιστη 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ώθηση</w:t>
      </w:r>
      <w:r w:rsidR="00CB5268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CB5268" w:rsidRPr="00CB526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</w:t>
      </w:r>
      <w:r w:rsidR="00CB526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excursion</w:t>
      </w:r>
      <w:r w:rsidR="00CB5268" w:rsidRPr="00CB526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)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και ένα σταθερό τελικό σημείο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end</w:t>
      </w:r>
      <w:r w:rsidR="004E2AE4" w:rsidRP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point</w:t>
      </w:r>
      <w:r w:rsidR="004E2AE4" w:rsidRP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816FA4" w:rsidRPr="00F721E9" w:rsidRDefault="00816FA4" w:rsidP="00816FA4">
      <w:pPr>
        <w:spacing w:after="120" w:line="240" w:lineRule="auto"/>
        <w:ind w:left="14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4118610" cy="3877310"/>
            <wp:effectExtent l="19050" t="0" r="0" b="0"/>
            <wp:docPr id="31" name="Εικόνα 31" descr="Lachman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chman tes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FC" w:rsidRPr="006B15FC" w:rsidRDefault="006B15FC" w:rsidP="00CE62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bookmarkStart w:id="3" w:name="ch0020diagnostictests"/>
      <w:bookmarkEnd w:id="3"/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V. Διαγνωστικές εξετάσεις</w:t>
      </w:r>
    </w:p>
    <w:p w:rsidR="006B15FC" w:rsidRPr="00816FA4" w:rsidRDefault="007E54F4" w:rsidP="00CE62E7">
      <w:pPr>
        <w:numPr>
          <w:ilvl w:val="0"/>
          <w:numId w:val="5"/>
        </w:numPr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 α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κτινογραφία</w:t>
      </w:r>
      <w:r w:rsidR="00C56A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θα πρέπει να εκτελείται ενώ ο ασθενής είναι όρθ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ιος (προσθοπίσθια και πλάγια λήψη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 για να α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ναδειχθεί η στένωση της αρθρικής σχισμής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 Λαμβάνονται κατ’ εφαπτομένη της επιγονατίδας λήψεις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Merchant</w:t>
      </w:r>
      <w:r w:rsidR="004E2AE4" w:rsidRP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and</w:t>
      </w:r>
      <w:r w:rsidR="004E2AE4" w:rsidRP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sunrise</w:t>
      </w:r>
      <w:r w:rsidR="004E2AE4" w:rsidRP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views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 για την αξιολόγηση τ</w:t>
      </w:r>
      <w:bookmarkStart w:id="4" w:name="_GoBack"/>
      <w:bookmarkEnd w:id="4"/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ου επιγονατιδομηριαίου δ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ιαμερίσματος. Λαμβάνεται μια</w:t>
      </w:r>
      <w:r w:rsidR="004E2AE4" w:rsidRP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12FC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διακονδύλι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 λήψη</w:t>
      </w:r>
      <w:r w:rsidR="004E2AE4" w:rsidRP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tunnel</w:t>
      </w:r>
      <w:r w:rsidR="004E2AE4" w:rsidRP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E2A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view</w:t>
      </w:r>
      <w:r w:rsidR="004E2AE4" w:rsidRPr="004E2AE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για την αξιολόγηση του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περιγράμματος του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μεσοκονδύλι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ου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βόθρου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816FA4" w:rsidRDefault="00816FA4" w:rsidP="00816FA4">
      <w:pPr>
        <w:spacing w:before="120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194560" cy="1455420"/>
            <wp:effectExtent l="19050" t="0" r="0" b="0"/>
            <wp:docPr id="34" name="Εικόνα 34" descr="Ακτινογραφία γόνατος: τι δείχνει η αποκωδικοποίηση της ακτινογραφίας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Ακτινογραφία γόνατος: τι δείχνει η αποκωδικοποίηση της ακτινογραφίας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A4" w:rsidRDefault="00816FA4" w:rsidP="003A22F8">
      <w:pPr>
        <w:spacing w:before="120" w:after="100" w:afterAutospacing="1" w:line="240" w:lineRule="auto"/>
        <w:ind w:left="720" w:hanging="43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5274615" cy="1221638"/>
            <wp:effectExtent l="19050" t="0" r="2235" b="0"/>
            <wp:docPr id="37" name="Εικόνα 37" descr="Knee Imaging - Knee &amp; Sports - Orthobul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nee Imaging - Knee &amp; Sports - Orthobullet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A4" w:rsidRPr="00816FA4" w:rsidRDefault="00816FA4" w:rsidP="00816FA4">
      <w:pPr>
        <w:spacing w:before="120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</w:pPr>
    </w:p>
    <w:p w:rsidR="006B15FC" w:rsidRPr="00F721E9" w:rsidRDefault="004E2AE4" w:rsidP="00CE62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Αιματολογικές ε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ξετάσεις </w:t>
      </w:r>
      <w:r w:rsidR="007E54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ελέγχου,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όπως </w:t>
      </w:r>
      <w:r w:rsidR="007E54F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γενική </w:t>
      </w:r>
      <w:r w:rsidR="007E54F4" w:rsidRPr="007E54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αίματος</w:t>
      </w:r>
      <w:r w:rsidR="007E54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και η μέτρηση του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λευκοκυτ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ταρικού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7E54F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τύπου, η ταχύτητα καθίζησης ερυθροκυττάρων,</w:t>
      </w:r>
      <w:r w:rsidR="00FD7E5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7E54F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 βιοχημικό</w:t>
      </w:r>
      <w:r w:rsidR="007E54F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 έλεγχος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FD7E5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,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ο ρευματοειδής παράγοντας</w:t>
      </w:r>
      <w:r w:rsidR="00FD7E5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, τα αντι-</w:t>
      </w:r>
      <w:proofErr w:type="spellStart"/>
      <w:r w:rsidR="00FD7E5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ccp</w:t>
      </w:r>
      <w:proofErr w:type="spellEnd"/>
      <w:r w:rsidR="00FD7E54" w:rsidRPr="00FD7E5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, </w:t>
      </w:r>
      <w:r w:rsidR="00FD7E5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τα ΑΝΑ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θα πρέπει να </w:t>
      </w:r>
      <w:r w:rsidR="007E54F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παραγγέλνονται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εάν υπάρχει υποψία συστηματικής νόσου.</w:t>
      </w:r>
    </w:p>
    <w:p w:rsidR="006B15FC" w:rsidRPr="006B15FC" w:rsidRDefault="007E54F4" w:rsidP="00CE62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 α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ναρρόφηση αρθρικού υγρού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για ανάλυση κυττάρων και κρυστάλλων είναι χρήσιμ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η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στη ρευματοειδή αρθρίτιδα, την ουρική αρθρίτιδα και την ψευδοουρική αρθρίτιδα. Η καλλιέργεια και η ευαισθησία είναι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καθ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οριστικές στη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σηπτική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αρθρίτιδα.</w:t>
      </w:r>
    </w:p>
    <w:p w:rsidR="006B15FC" w:rsidRPr="00816FA4" w:rsidRDefault="007E54F4" w:rsidP="00CE62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Το α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ρθρογράφημα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είναι χρήσιμο για την επιβεβαίωση ρήξεων μηνίσκου και χιαστού και για την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ανά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δειξη ιγνυακής κύστης ή οζώδους αρθρίτιδας. Αυτή η εξέταση έχει γενικά αντικατασταθεί από τη μαγνητική τομογραφία.</w:t>
      </w:r>
    </w:p>
    <w:p w:rsidR="00816FA4" w:rsidRPr="006B15FC" w:rsidRDefault="00816FA4" w:rsidP="00816FA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3029984" cy="2847975"/>
            <wp:effectExtent l="19050" t="0" r="0" b="0"/>
            <wp:docPr id="40" name="Εικόνα 40" descr="Anteromedial approach to knee arthrogram with intra-articular contrast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nteromedial approach to knee arthrogram with intra-articular contrast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8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FC" w:rsidRPr="00F721E9" w:rsidRDefault="007E54F4" w:rsidP="00CE62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lastRenderedPageBreak/>
        <w:t>Το σπινθηρογράφημα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οστών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είναι χρήσιμο για την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ανά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δειξη πρώιμης οστεονέκρωσης (αυξημένη ή μειωμένη πρόσληψη στο υποχόνδριο οστό) όταν τα ακτινογραφικά ευρήματα είναι ακόμα φυσιολογικά ή όταν υπάρχει η παρουσία κατάγματος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καταπόνησης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 Μπορεί επ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ίσης να 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ί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ξ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ει διάχυ</w:t>
      </w:r>
      <w:r w:rsidR="00412FC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τη αυξημένη πρόσληψη στη ρευματοειδή αρθρίτιδα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ή μέτρια</w:t>
      </w:r>
      <w:r w:rsidR="00412FC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πρόσληψη στην οστεοαρθρίτιδα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F721E9" w:rsidRDefault="00412FC0" w:rsidP="00CE62E7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 Μαγνητική Τομογραφία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(</w:t>
      </w:r>
      <w:r w:rsidR="006B15FC"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  <w:t>MRI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)</w:t>
      </w:r>
      <w:r w:rsidR="00C56A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έχει γίνει η απεικονιστική διαδικασία εκλογής για την αξιολόγηση 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ρήξης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μηνίσκων και συνδέσμων.</w:t>
      </w:r>
      <w:r w:rsidR="00FF51E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αρθ υμενα,τενοντων</w:t>
      </w:r>
    </w:p>
    <w:p w:rsidR="00412FC0" w:rsidRDefault="00412FC0" w:rsidP="00CE62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bookmarkStart w:id="5" w:name="ch0020principlesoftreatment"/>
      <w:bookmarkEnd w:id="5"/>
    </w:p>
    <w:p w:rsidR="00412FC0" w:rsidRDefault="00816FA4" w:rsidP="003A2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4237902" cy="2209800"/>
            <wp:effectExtent l="19050" t="0" r="0" b="0"/>
            <wp:docPr id="43" name="Εικόνα 43" descr="MRI Scan Knee Melbourne - Melbourne Radiology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RI Scan Knee Melbourne - Melbourne Radiology Clini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02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C0" w:rsidRPr="003A22F8" w:rsidRDefault="00412FC0" w:rsidP="00CE62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el-GR"/>
        </w:rPr>
      </w:pPr>
    </w:p>
    <w:p w:rsidR="00412FC0" w:rsidRDefault="00412FC0" w:rsidP="00CE62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</w:p>
    <w:p w:rsidR="006B15FC" w:rsidRPr="006B15FC" w:rsidRDefault="006B15FC" w:rsidP="00CE62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VI. Αρχές θεραπείας</w:t>
      </w:r>
    </w:p>
    <w:p w:rsidR="006B15FC" w:rsidRPr="006B15FC" w:rsidRDefault="006B15FC" w:rsidP="00CE62E7">
      <w:pPr>
        <w:numPr>
          <w:ilvl w:val="0"/>
          <w:numId w:val="6"/>
        </w:numPr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Οξεία φάση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F721E9" w:rsidRDefault="00EF0337" w:rsidP="00CE62E7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Ανάπαυση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μέσω μειωμένης δραστηριότητας και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φόρτισης</w:t>
      </w:r>
      <w:r w:rsidR="00412FC0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βάρους (βακτηρίες</w:t>
      </w:r>
      <w:r w:rsidR="00A8602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μασχάλης ή χειρός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εάν χρειάζεται).</w:t>
      </w:r>
    </w:p>
    <w:p w:rsidR="006B15FC" w:rsidRPr="006B15FC" w:rsidRDefault="006B15FC" w:rsidP="00CE62E7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Αντιφλεγμονώδη φάρμακα.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F721E9" w:rsidRDefault="006B15FC" w:rsidP="00CE62E7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Θεραπευτική αναρρόφηση αρθρικού υγρού</w:t>
      </w:r>
      <w:r w:rsidR="00EF03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(ή αίμα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τος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σε τραυματική συλλογή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υγρού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 συχν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 ανακουφίζει από τον πόνο. Αυτή</w:t>
      </w:r>
      <w:r w:rsidR="00A8602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μπορεί να συμπληρωθεί με έγχυ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ση τοπικού αναισθητικού στην άρθρωση.</w:t>
      </w:r>
    </w:p>
    <w:p w:rsidR="006B15FC" w:rsidRPr="00F721E9" w:rsidRDefault="00A8602D" w:rsidP="00CE62E7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Έγχυ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ση ενός σκευάσματος στεροειδούς</w:t>
      </w:r>
      <w:r w:rsidR="00EF03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στο γόνατο συνιστάται για ηλικιωμένους ασθενείς με αρθριτικές αλλ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οιώσεις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στην ακτινογραφία ή σε ασθενείς με φλεγμονώδη 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μη λοιμώδη 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αρθρική νόσο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6B15FC" w:rsidRDefault="00EF0337" w:rsidP="00CE62E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Φ</w:t>
      </w:r>
      <w:r w:rsidR="006B15FC"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άση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νά</w:t>
      </w: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ρρω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σης</w:t>
      </w:r>
      <w:r w:rsidR="00C56A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</w:p>
    <w:p w:rsidR="006B15FC" w:rsidRPr="008051DB" w:rsidRDefault="006B15FC" w:rsidP="00CE62E7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80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Ασκήσεις τετρακέφαλου και </w:t>
      </w:r>
      <w:r w:rsidR="00A860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οπίσθιων</w:t>
      </w:r>
      <w:r w:rsidR="00C56A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A860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μηριαίων</w:t>
      </w:r>
      <w:r w:rsidR="00EF03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χρησιμοποιού</w:t>
      </w:r>
      <w:r w:rsidR="00A8602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νται συχνά για πολλές παθήσεις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του γόνατος. Η ανύψωση </w:t>
      </w:r>
      <w:r w:rsidR="00A8602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του 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κάτω άκρου σε έκταση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χωρίς βάρη είναι χρήσιμη σε ασθενείς με α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ρθρίτιδα επειδή ελαχιστοποιεί την επιγονατιδομηριαία καταπόνηση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 Οι ασκήσεις με βάρη είναι πιο αποτελεσματικές στην αποκατάσταση μετά από αθλητικούς τραυματισμούς.</w:t>
      </w:r>
    </w:p>
    <w:p w:rsidR="006B15FC" w:rsidRPr="00F721E9" w:rsidRDefault="006B15FC" w:rsidP="00CE62E7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Προοδευτικές δραστηριότητες</w:t>
      </w:r>
      <w:r w:rsidR="00EF03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(π.χ. κολύμπι και ποδηλασία) διατηρούν την κίνηση και τη δύναμη του γόνατος χω</w:t>
      </w:r>
      <w:r w:rsidR="00A8602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ρίς υπερβολική καταπόνηση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Default="00A8602D" w:rsidP="00CE62E7">
      <w:pPr>
        <w:numPr>
          <w:ilvl w:val="1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Επιγονατιδικοί </w:t>
      </w:r>
      <w:r w:rsidR="00EF03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νάρθηκες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χρησιμοποιούνται σύμφωνα με την πάθηση που αντιμετωπίζεται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συνήθως δεν είναι αποτελεσματικοί στην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lastRenderedPageBreak/>
        <w:t>αρθρίτιδα, αλλά ευεργετικοί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σε </w:t>
      </w:r>
      <w:r w:rsidR="00C56A47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χονδρομαλ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άκυνση</w:t>
      </w:r>
      <w:r w:rsidR="00C56A47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επιγονατίδα</w:t>
      </w:r>
      <w:r w:rsidR="00EF0337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ς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και ήπιους τραυματισμούς συνδέσμων).</w:t>
      </w:r>
    </w:p>
    <w:p w:rsidR="006B15FC" w:rsidRDefault="006B15FC" w:rsidP="00CE62E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bookmarkStart w:id="6" w:name="ch0020commoncausesofkneepain"/>
      <w:bookmarkEnd w:id="6"/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l-GR"/>
        </w:rPr>
        <w:t>VII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. Συνήθεις αιτίες πόνου στο γόνατο</w:t>
      </w:r>
    </w:p>
    <w:p w:rsidR="006B15FC" w:rsidRPr="008051DB" w:rsidRDefault="006B15FC" w:rsidP="00CE62E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9038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el-GR"/>
        </w:rPr>
        <w:t>Χονδρομαλ</w:t>
      </w:r>
      <w:r w:rsidR="00EF0337" w:rsidRPr="009038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el-GR"/>
        </w:rPr>
        <w:t>άκυνση</w:t>
      </w:r>
      <w:r w:rsidRPr="009038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el-GR"/>
        </w:rPr>
        <w:t xml:space="preserve"> επιγονατίδα</w:t>
      </w:r>
      <w:r w:rsidR="00EF0337" w:rsidRPr="009038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el-GR"/>
        </w:rPr>
        <w:t>ς</w:t>
      </w:r>
      <w:r w:rsidR="009038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el-GR"/>
        </w:rPr>
        <w:t>.</w:t>
      </w:r>
      <w:r w:rsidR="00EF03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είναι ένα φάσμα διαταραχών του γόνατος που προκύπτουν από την υπερβολική πίεση στον επιγονατιδικό χόνδρο και την επα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κόλουθη μαλάκυνση 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της 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χόνδρινης 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αρθρικής επιφάνειας. Η αυξημένη πίεση μπορεί να προκληθεί από ανωμαλία της επιγονατιδικής 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ευθυγράμμισης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κατά την κίνηση του γόνατος. Οι σχετιζόμενες παθήσεις περιλαμβάνουν 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πρόσθια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στροφή αυχένα μηριαίου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έξω κνημιαία 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στροφή, ευθυγράμμιση βλαισο</w:t>
      </w:r>
      <w:r w:rsidR="00EF033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γονία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υποπλαστική επιγονατίδα 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ψηλής 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θέσης </w:t>
      </w:r>
      <w:r w:rsidR="00C56A47" w:rsidRP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(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high</w:t>
      </w:r>
      <w:r w:rsidR="00C56A47" w:rsidRP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– 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riding</w:t>
      </w:r>
      <w:r w:rsidR="00C56A47" w:rsidRP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patella</w:t>
      </w:r>
      <w:r w:rsidR="00C56A47" w:rsidRP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) 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ή πρηνισμό 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ποδιού</w:t>
      </w:r>
      <w:r w:rsidR="00E2154E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,</w:t>
      </w:r>
      <w:r w:rsidR="00FF51E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E2154E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πλατυποδία </w:t>
      </w:r>
      <w:r w:rsidR="00C56A47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 Η υπερβολικά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κακή ευθυγράμμιση μπορεί να πρ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οκαλέσει υπεξάρθρημα ή εξάρθρημα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της επιγονατίδας.</w:t>
      </w:r>
    </w:p>
    <w:p w:rsidR="006B15FC" w:rsidRPr="006B15FC" w:rsidRDefault="006B15FC" w:rsidP="003A22F8">
      <w:pPr>
        <w:numPr>
          <w:ilvl w:val="1"/>
          <w:numId w:val="7"/>
        </w:numPr>
        <w:tabs>
          <w:tab w:val="clear" w:pos="710"/>
          <w:tab w:val="num" w:pos="709"/>
        </w:tabs>
        <w:spacing w:before="100" w:beforeAutospacing="1" w:after="100" w:afterAutospacing="1" w:line="240" w:lineRule="auto"/>
        <w:ind w:left="1276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Ιστορ</w:t>
      </w:r>
      <w:r w:rsidR="00EF03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ικό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F721E9" w:rsidRDefault="006B15FC" w:rsidP="003A22F8">
      <w:pPr>
        <w:numPr>
          <w:ilvl w:val="2"/>
          <w:numId w:val="7"/>
        </w:numPr>
        <w:tabs>
          <w:tab w:val="num" w:pos="709"/>
          <w:tab w:val="num" w:pos="1418"/>
        </w:tabs>
        <w:spacing w:before="100" w:beforeAutospacing="1" w:after="100" w:afterAutospacing="1" w:line="240" w:lineRule="auto"/>
        <w:ind w:left="1418" w:hanging="9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Π</w:t>
      </w:r>
      <w:r w:rsidR="00EF0337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ρόσθιο</w:t>
      </w:r>
      <w:r w:rsidR="00263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ς π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όνος γ</w:t>
      </w:r>
      <w:r w:rsidR="00263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ο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ν</w:t>
      </w:r>
      <w:r w:rsidR="00263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ά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το</w:t>
      </w:r>
      <w:r w:rsidR="00263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υ </w:t>
      </w:r>
      <w:r w:rsid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γίνεται αισθητός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κατά την αν</w:t>
      </w:r>
      <w:r w:rsid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άβα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ση ή κατάβαση σκάλας, την παρατεταμένη καθιστή θέση ή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βαθύ κάθισμα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F721E9" w:rsidRDefault="006B15FC" w:rsidP="003A22F8">
      <w:pPr>
        <w:numPr>
          <w:ilvl w:val="2"/>
          <w:numId w:val="7"/>
        </w:numPr>
        <w:tabs>
          <w:tab w:val="num" w:pos="709"/>
          <w:tab w:val="num" w:pos="1418"/>
        </w:tabs>
        <w:spacing w:before="100" w:beforeAutospacing="1" w:after="100" w:afterAutospacing="1" w:line="240" w:lineRule="auto"/>
        <w:ind w:left="1418" w:hanging="9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Μπορεί να υπάρχει ιστορικό άμεσου τραύματος στην 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επιγονατίδα (τραυματισμός από αξονική πίεση -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dashboard</w:t>
      </w:r>
      <w:r w:rsidR="00472BF6" w:rsidRP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injury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</w:t>
      </w:r>
    </w:p>
    <w:p w:rsidR="006B15FC" w:rsidRPr="008051DB" w:rsidRDefault="006B15FC" w:rsidP="003A22F8">
      <w:pPr>
        <w:numPr>
          <w:ilvl w:val="2"/>
          <w:numId w:val="7"/>
        </w:numPr>
        <w:tabs>
          <w:tab w:val="num" w:pos="709"/>
          <w:tab w:val="num" w:pos="1418"/>
        </w:tabs>
        <w:spacing w:before="100" w:beforeAutospacing="1" w:after="100" w:afterAutospacing="1" w:line="240" w:lineRule="auto"/>
        <w:ind w:left="1418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Σπορ που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μπορεί να προκαλέσουν υπερφόρτι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ση της επιγονα</w:t>
      </w:r>
      <w:r w:rsidR="00691DA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-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τιδομηριαίας άρθρωσης (τζόκινγκ, μπάσκετ, γυμναστική, χορός) σχετίζονται με χονδρομαλ</w:t>
      </w:r>
      <w:r w:rsid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</w:t>
      </w:r>
      <w:r w:rsid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υνση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6B15FC" w:rsidRDefault="00263B73" w:rsidP="003A22F8">
      <w:pPr>
        <w:numPr>
          <w:ilvl w:val="1"/>
          <w:numId w:val="7"/>
        </w:numPr>
        <w:tabs>
          <w:tab w:val="num" w:pos="1276"/>
        </w:tabs>
        <w:spacing w:before="100" w:beforeAutospacing="1" w:after="100" w:afterAutospacing="1" w:line="240" w:lineRule="auto"/>
        <w:ind w:left="1276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Κλιν</w:t>
      </w:r>
      <w:r w:rsidR="006B15FC"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ική εξέταση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F721E9" w:rsidRDefault="006B15FC" w:rsidP="003A22F8">
      <w:pPr>
        <w:numPr>
          <w:ilvl w:val="2"/>
          <w:numId w:val="7"/>
        </w:numPr>
        <w:tabs>
          <w:tab w:val="num" w:pos="1418"/>
        </w:tabs>
        <w:spacing w:before="100" w:beforeAutospacing="1" w:after="100" w:afterAutospacing="1" w:line="240" w:lineRule="auto"/>
        <w:ind w:left="1418" w:hanging="9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Ήπιο περιεπιγονατιδικό οίδημα</w:t>
      </w:r>
      <w:r w:rsidR="00B4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μπορεί να υπάρχει, αλλά η </w:t>
      </w:r>
      <w:r w:rsid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συλλογή υγρού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είναι σπάνια.</w:t>
      </w:r>
    </w:p>
    <w:p w:rsidR="006B15FC" w:rsidRPr="006B15FC" w:rsidRDefault="006B15FC" w:rsidP="003A22F8">
      <w:pPr>
        <w:numPr>
          <w:ilvl w:val="2"/>
          <w:numId w:val="7"/>
        </w:numPr>
        <w:tabs>
          <w:tab w:val="num" w:pos="1418"/>
        </w:tabs>
        <w:spacing w:before="100" w:beforeAutospacing="1" w:after="100" w:afterAutospacing="1" w:line="240" w:lineRule="auto"/>
        <w:ind w:left="1418" w:hanging="9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Κρ</w:t>
      </w:r>
      <w:r w:rsidR="00263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ιγμός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της επιγονατιδομηριαίας άρθρωσης</w:t>
      </w:r>
      <w:r w:rsidR="00263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γίνεται συνήθως αισθ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ητ</w:t>
      </w:r>
      <w:r w:rsid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ός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κατά το εύρος κίνησης. </w:t>
      </w:r>
      <w:r w:rsidRP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Η πλήρης κάμψη μπορεί να προκαλέσει αύξηση του πόνου.</w:t>
      </w:r>
    </w:p>
    <w:p w:rsidR="00310CBD" w:rsidRPr="007B0AAB" w:rsidRDefault="006B15FC" w:rsidP="003A22F8">
      <w:pPr>
        <w:numPr>
          <w:ilvl w:val="2"/>
          <w:numId w:val="7"/>
        </w:numPr>
        <w:spacing w:before="100" w:beforeAutospacing="1" w:after="100" w:afterAutospacing="1" w:line="240" w:lineRule="auto"/>
        <w:ind w:left="1134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Σε περιπτώσεις κακής ευθυγράμμισης ή επαναλαμβανόμεν</w:t>
      </w:r>
      <w:r w:rsid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ου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υπεξ</w:t>
      </w:r>
      <w:r w:rsid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ρ</w:t>
      </w:r>
      <w:r w:rsidR="00691DA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-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θρ</w:t>
      </w:r>
      <w:r w:rsidR="00263B7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ήματος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/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εξ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</w:t>
      </w:r>
      <w:r w:rsidR="00D275A3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ρθρ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ήματος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η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επιγονατίδα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ς, αυτή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μπορεί να εμφανίσει 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έσω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-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πλάγια υπερκινητικότητα και όταν η επιγονατίδα μετατοπιστεί 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προς τα έξω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, μπορεί να προκληθεί σημαντική ανησυχία.</w:t>
      </w:r>
    </w:p>
    <w:p w:rsidR="006B15FC" w:rsidRPr="006B15FC" w:rsidRDefault="006B15FC" w:rsidP="003A22F8">
      <w:pPr>
        <w:numPr>
          <w:ilvl w:val="1"/>
          <w:numId w:val="7"/>
        </w:numPr>
        <w:tabs>
          <w:tab w:val="num" w:pos="1134"/>
        </w:tabs>
        <w:spacing w:before="100" w:beforeAutospacing="1" w:after="100" w:afterAutospacing="1" w:line="240" w:lineRule="auto"/>
        <w:ind w:left="1276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Ακτινογραφικά ευρήματα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D275A3" w:rsidRDefault="00B46134" w:rsidP="003A22F8">
      <w:pPr>
        <w:numPr>
          <w:ilvl w:val="2"/>
          <w:numId w:val="7"/>
        </w:numPr>
        <w:spacing w:before="100" w:beforeAutospacing="1" w:after="100" w:afterAutospacing="1" w:line="240" w:lineRule="auto"/>
        <w:ind w:left="1134" w:hanging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Κατ’ εφαπτομένη</w:t>
      </w:r>
      <w:r w:rsidR="00D27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λήψ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</w:t>
      </w:r>
      <w:r w:rsidR="00D27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της επιγονατίδας (λήψη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Mer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chant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 μπορεί να εμφανί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ει 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έξω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μετατόπιση ή κλίση της επιγονατίδας. </w:t>
      </w:r>
      <w:r w:rsidR="006B15FC" w:rsidRP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στένωση του </w:t>
      </w:r>
      <w:r w:rsid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αρθρικού </w:t>
      </w:r>
      <w:r w:rsidR="006B15FC" w:rsidRPr="00D275A3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διαστήματος υποδηλώνει επιγονατιδομηριαία αρθρίτιδα.</w:t>
      </w:r>
    </w:p>
    <w:p w:rsidR="006B15FC" w:rsidRPr="008051DB" w:rsidRDefault="006B15FC" w:rsidP="003A22F8">
      <w:pPr>
        <w:numPr>
          <w:ilvl w:val="2"/>
          <w:numId w:val="7"/>
        </w:numPr>
        <w:spacing w:before="100" w:beforeAutospacing="1" w:after="100" w:afterAutospacing="1" w:line="240" w:lineRule="auto"/>
        <w:ind w:left="1134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80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Πλάγια </w:t>
      </w:r>
      <w:r w:rsidR="00D27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λή</w:t>
      </w:r>
      <w:r w:rsidRPr="0080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ψη</w:t>
      </w:r>
      <w:r w:rsidR="00D27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του γονάτου μπορεί να 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δείξει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</w:t>
      </w:r>
      <w:r w:rsidR="00816C31"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ψηλή 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επιγονατίδα (</w:t>
      </w:r>
      <w:r w:rsidR="00B461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patella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alta</w:t>
      </w:r>
      <w:proofErr w:type="spellEnd"/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), η οποία έχει συσχετιστεί με επιγονατιδομηριαίο πόνο. Η επιγονατίδα </w:t>
      </w:r>
      <w:proofErr w:type="spellStart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alta</w:t>
      </w:r>
      <w:proofErr w:type="spellEnd"/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ορίζεται ως ο λόγος του μήκους του επιγονατιδικού τένοντα προς το μήκος της επι</w:t>
      </w:r>
      <w:r w:rsid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γονατίδας μεγαλύτερο από 1,2</w:t>
      </w:r>
      <w:r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F721E9" w:rsidRDefault="006B15FC" w:rsidP="003A22F8">
      <w:pPr>
        <w:numPr>
          <w:ilvl w:val="1"/>
          <w:numId w:val="7"/>
        </w:numPr>
        <w:tabs>
          <w:tab w:val="clear" w:pos="710"/>
          <w:tab w:val="num" w:pos="709"/>
        </w:tabs>
        <w:spacing w:before="100" w:beforeAutospacing="1" w:after="100" w:afterAutospacing="1" w:line="240" w:lineRule="auto"/>
        <w:ind w:left="1134" w:hanging="8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Διαφορική διάγνωση.</w:t>
      </w:r>
      <w:r w:rsidR="00816C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Η χονδρομαλ</w:t>
      </w:r>
      <w:r w:rsid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άκυνση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επιγονατίδα</w:t>
      </w:r>
      <w:r w:rsid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πρέπει να διακρίνεται από τις ρήξεις μηνίσκου. Οι ρήξεις μηνίσκου συνδέονται συχνότερα με ένα συγκεκριμένο τραυματικό συμβάν και ακόμη πιο πιθανό να οδηγήσουν σε συλλογή </w:t>
      </w:r>
      <w:r w:rsid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υγρού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γόνατος, κλείδωμα και μείωση του εύρους κίνησης του γόνατος. Η ρήξη μηνίσκου μπορεί να αποκλειστεί με αρθρογράφημα, μαγνητική τομογραφία ή αρθροσκοπική αξιολόγηση.</w:t>
      </w:r>
    </w:p>
    <w:p w:rsidR="006B15FC" w:rsidRPr="006B15FC" w:rsidRDefault="006B15FC" w:rsidP="003A22F8">
      <w:pPr>
        <w:numPr>
          <w:ilvl w:val="1"/>
          <w:numId w:val="7"/>
        </w:numPr>
        <w:tabs>
          <w:tab w:val="clear" w:pos="710"/>
          <w:tab w:val="num" w:pos="709"/>
        </w:tabs>
        <w:spacing w:before="100" w:beforeAutospacing="1" w:after="100" w:afterAutospacing="1" w:line="240" w:lineRule="auto"/>
        <w:ind w:left="1134" w:hanging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Θεραπεία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F721E9" w:rsidRDefault="00816C31" w:rsidP="003A22F8">
      <w:pPr>
        <w:numPr>
          <w:ilvl w:val="2"/>
          <w:numId w:val="7"/>
        </w:numPr>
        <w:tabs>
          <w:tab w:val="clear" w:pos="1135"/>
          <w:tab w:val="left" w:pos="1134"/>
          <w:tab w:val="num" w:pos="1418"/>
        </w:tabs>
        <w:spacing w:before="100" w:beforeAutospacing="1" w:after="100" w:afterAutospacing="1" w:line="240" w:lineRule="auto"/>
        <w:ind w:left="1418" w:hanging="9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Προσωρινή διακοπή ή μείωση εκείνων των δραστηριοτήτων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που επιδεινώνουν τον πόνο</w:t>
      </w:r>
    </w:p>
    <w:p w:rsidR="006B15FC" w:rsidRPr="008051DB" w:rsidRDefault="00816C31" w:rsidP="003A22F8">
      <w:pPr>
        <w:numPr>
          <w:ilvl w:val="2"/>
          <w:numId w:val="7"/>
        </w:numPr>
        <w:tabs>
          <w:tab w:val="clear" w:pos="1135"/>
          <w:tab w:val="left" w:pos="1134"/>
          <w:tab w:val="num" w:pos="1418"/>
        </w:tabs>
        <w:spacing w:before="100" w:beforeAutospacing="1" w:after="100" w:afterAutospacing="1" w:line="240" w:lineRule="auto"/>
        <w:ind w:left="1418" w:hanging="9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lastRenderedPageBreak/>
        <w:t xml:space="preserve">Η ενδυνάμωση </w:t>
      </w:r>
      <w:r w:rsidR="005D0A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των μυών του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τετρακεφά</w:t>
      </w:r>
      <w:r w:rsidR="005D0A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λου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είναι ο πιο σημαντικός στόχος. Αυτό επιτυγχάνεται με </w:t>
      </w:r>
      <w:r w:rsid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ασκήσεις τετρακέφαλου σε εύρος 30 έως 9</w:t>
      </w:r>
      <w:r w:rsidR="006B15FC"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0 μοιρών ή με ίσια ανύψωση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κάτω άκρων</w:t>
      </w:r>
      <w:r w:rsidR="006B15FC" w:rsidRPr="008051D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Default="005D0A8C" w:rsidP="003A22F8">
      <w:pPr>
        <w:numPr>
          <w:ilvl w:val="2"/>
          <w:numId w:val="7"/>
        </w:numPr>
        <w:tabs>
          <w:tab w:val="clear" w:pos="1135"/>
          <w:tab w:val="left" w:pos="1134"/>
          <w:tab w:val="num" w:pos="1418"/>
        </w:tabs>
        <w:spacing w:before="100" w:beforeAutospacing="1" w:after="100" w:afterAutospacing="1" w:line="240" w:lineRule="auto"/>
        <w:ind w:left="1418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Σε ορισμένες περιπτώσεις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τα μη στεροειδή αντιφλεγμονώδη φάρμακα είναι απαραίτητα για τον έλεγχο του οξέος πόνου στη </w:t>
      </w:r>
      <w:r w:rsidR="00816C31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χονδρομαλ</w:t>
      </w:r>
      <w:r w:rsid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άκυν-ση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Η ιβουπροφαίνη σε δόση 600 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mg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τέσσερις φορές την ημέρα μπορεί να είναι αποτελεσματική.</w:t>
      </w:r>
    </w:p>
    <w:p w:rsidR="007B0AAB" w:rsidRPr="00F721E9" w:rsidRDefault="006A7C2A" w:rsidP="007B0AAB">
      <w:pPr>
        <w:tabs>
          <w:tab w:val="num" w:pos="1495"/>
        </w:tabs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2860040" cy="1638300"/>
            <wp:effectExtent l="19050" t="0" r="0" b="0"/>
            <wp:docPr id="46" name="Εικόνα 46" descr="Chondromalacia Patella- Knee Pain Treatment | Metro Phy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ondromalacia Patella- Knee Pain Treatment | Metro Physi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FC" w:rsidRPr="00816C31" w:rsidRDefault="00816C31" w:rsidP="00CE62E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A22F8">
        <w:rPr>
          <w:rFonts w:ascii="Times New Roman" w:eastAsia="Times New Roman" w:hAnsi="Times New Roman" w:cs="Times New Roman"/>
          <w:b/>
          <w:bCs/>
          <w:color w:val="FF0000"/>
          <w:sz w:val="24"/>
          <w:szCs w:val="32"/>
          <w:lang w:eastAsia="el-GR"/>
        </w:rPr>
        <w:t>Ρήξεις</w:t>
      </w:r>
      <w:r w:rsidR="006B15FC" w:rsidRPr="003A22F8">
        <w:rPr>
          <w:rFonts w:ascii="Times New Roman" w:eastAsia="Times New Roman" w:hAnsi="Times New Roman" w:cs="Times New Roman"/>
          <w:b/>
          <w:bCs/>
          <w:color w:val="FF0000"/>
          <w:sz w:val="24"/>
          <w:szCs w:val="32"/>
          <w:lang w:eastAsia="el-GR"/>
        </w:rPr>
        <w:t xml:space="preserve"> μηνίσκου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Οι τραυματικές ρήξεις των έσω και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έξω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μηνίσκων είναι συχνές αιτίες πόνου στο γόνατο, ιδιαίτερα σε αθλητικά άτομα. </w:t>
      </w:r>
      <w:r w:rsidR="006B15FC" w:rsidRP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 έσω μηνίσκος είναι μακράν ο πιο συχνά προσβεβλημένος.</w:t>
      </w:r>
    </w:p>
    <w:p w:rsidR="006B15FC" w:rsidRPr="006B15FC" w:rsidRDefault="006B15FC" w:rsidP="003A22F8">
      <w:pPr>
        <w:numPr>
          <w:ilvl w:val="1"/>
          <w:numId w:val="7"/>
        </w:numPr>
        <w:tabs>
          <w:tab w:val="num" w:pos="1134"/>
        </w:tabs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Ιστορ</w:t>
      </w:r>
      <w:r w:rsidR="00816C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ικό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F721E9" w:rsidRDefault="005D0A8C" w:rsidP="00CE62E7">
      <w:pPr>
        <w:numPr>
          <w:ilvl w:val="2"/>
          <w:numId w:val="7"/>
        </w:numPr>
        <w:tabs>
          <w:tab w:val="num" w:pos="1843"/>
        </w:tabs>
        <w:spacing w:before="100" w:beforeAutospacing="1" w:after="100" w:afterAutospacing="1" w:line="240" w:lineRule="auto"/>
        <w:ind w:left="1843" w:hanging="42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Ένας τραυματισμός από στροφική κάκωση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είναι συχνά η αιτία ρήξης μηνίσκου.</w:t>
      </w:r>
    </w:p>
    <w:p w:rsidR="006B15FC" w:rsidRPr="00816C31" w:rsidRDefault="00816C31" w:rsidP="00CE62E7">
      <w:pPr>
        <w:numPr>
          <w:ilvl w:val="2"/>
          <w:numId w:val="7"/>
        </w:numPr>
        <w:tabs>
          <w:tab w:val="num" w:pos="1843"/>
        </w:tabs>
        <w:spacing w:before="100" w:beforeAutospacing="1" w:after="100" w:afterAutospacing="1" w:line="240" w:lineRule="auto"/>
        <w:ind w:left="1843" w:hanging="42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Οίδημα </w:t>
      </w:r>
      <w:r w:rsidRP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διαφορετικής σοβαρότητας </w:t>
      </w:r>
      <w:r w:rsidR="006B15FC" w:rsidRP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συχνά αναφέρεται.</w:t>
      </w:r>
    </w:p>
    <w:p w:rsidR="006B15FC" w:rsidRPr="006B15FC" w:rsidRDefault="006B15FC" w:rsidP="00CE62E7">
      <w:pPr>
        <w:numPr>
          <w:ilvl w:val="2"/>
          <w:numId w:val="7"/>
        </w:numPr>
        <w:tabs>
          <w:tab w:val="num" w:pos="1843"/>
        </w:tabs>
        <w:spacing w:before="100" w:beforeAutospacing="1" w:after="100" w:afterAutospacing="1" w:line="240" w:lineRule="auto"/>
        <w:ind w:left="184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δυσκαμψία στο γόνατο, ο πόνος και ο περιορισμός </w:t>
      </w:r>
      <w:r w:rsid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της κίνησης είναι συχνά ενοχλήματα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</w:t>
      </w:r>
      <w:r w:rsidRP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 ιστορικό </w:t>
      </w:r>
      <w:r w:rsid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«</w:t>
      </w:r>
      <w:r w:rsidRP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κλειδώματος</w:t>
      </w:r>
      <w:r w:rsid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του γόνατος»</w:t>
      </w:r>
      <w:r w:rsidRP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είναι λιγότερο συχνό.</w:t>
      </w:r>
    </w:p>
    <w:p w:rsidR="006B15FC" w:rsidRPr="006B15FC" w:rsidRDefault="00816C31" w:rsidP="00CE62E7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Κλινι</w:t>
      </w:r>
      <w:r w:rsidR="006B15FC"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κή εξέταση</w:t>
      </w:r>
      <w:r w:rsidR="006B15FC"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F721E9" w:rsidRDefault="006B15FC" w:rsidP="00CE62E7">
      <w:pPr>
        <w:numPr>
          <w:ilvl w:val="2"/>
          <w:numId w:val="7"/>
        </w:numPr>
        <w:tabs>
          <w:tab w:val="num" w:pos="1560"/>
        </w:tabs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Συχνά υπάρχει οίδημα και </w:t>
      </w:r>
      <w:r w:rsid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συλλογή υγρού στο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γόνατο.</w:t>
      </w:r>
    </w:p>
    <w:p w:rsidR="006B15FC" w:rsidRPr="00F721E9" w:rsidRDefault="006B15FC" w:rsidP="00CE62E7">
      <w:pPr>
        <w:numPr>
          <w:ilvl w:val="2"/>
          <w:numId w:val="7"/>
        </w:numPr>
        <w:tabs>
          <w:tab w:val="num" w:pos="1560"/>
        </w:tabs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ευαισθησία είναι παρούσα κατά μήκος της έσω ή 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έξω αρθρική</w:t>
      </w:r>
      <w:r w:rsidR="00816C31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ς γραμμής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F721E9" w:rsidRDefault="006B15FC" w:rsidP="00CE62E7">
      <w:pPr>
        <w:numPr>
          <w:ilvl w:val="2"/>
          <w:numId w:val="7"/>
        </w:numPr>
        <w:tabs>
          <w:tab w:val="num" w:pos="1560"/>
        </w:tabs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 εύρος κίνησης μπορεί να είναι περιορισμένο σε έκταση και κάμψη ή το γόνατο μπορεί να </w:t>
      </w:r>
      <w:r w:rsidR="003607E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είναι κλειδωμένο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σε μία θέση.</w:t>
      </w:r>
    </w:p>
    <w:p w:rsidR="006B15FC" w:rsidRPr="00F721E9" w:rsidRDefault="006B15FC" w:rsidP="00CE62E7">
      <w:pPr>
        <w:numPr>
          <w:ilvl w:val="2"/>
          <w:numId w:val="7"/>
        </w:numPr>
        <w:tabs>
          <w:tab w:val="num" w:pos="1560"/>
        </w:tabs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 αποτέλεσμα του τεστ 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McMurray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ή του τεστ 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Steinmann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(περιστροφή κνήμης) είναι συχνά θετικό </w:t>
      </w:r>
      <w:r w:rsidR="003607E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σ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 ρήξεις μηνίσκου.</w:t>
      </w:r>
    </w:p>
    <w:p w:rsidR="006B15FC" w:rsidRPr="006B15FC" w:rsidRDefault="006B15FC" w:rsidP="00CE62E7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Διαγνωστικές </w:t>
      </w:r>
      <w:r w:rsidR="00360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εξετάσεις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F721E9" w:rsidRDefault="006B15FC" w:rsidP="00CE62E7">
      <w:pPr>
        <w:numPr>
          <w:ilvl w:val="2"/>
          <w:numId w:val="7"/>
        </w:numPr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Ακτινογραφικά ευρήματα</w:t>
      </w:r>
      <w:r w:rsidR="00360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στο γόνατο είναι συνήθως φυσιολογικά εκτός από την </w:t>
      </w:r>
      <w:r w:rsidR="003607E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ανά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δειξη </w:t>
      </w:r>
      <w:r w:rsidR="003607E5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συλλογής </w:t>
      </w:r>
      <w:r w:rsidR="003607E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υγρού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γόνατος.</w:t>
      </w:r>
    </w:p>
    <w:p w:rsidR="006B15FC" w:rsidRPr="00F721E9" w:rsidRDefault="003607E5" w:rsidP="00CE62E7">
      <w:pPr>
        <w:numPr>
          <w:ilvl w:val="2"/>
          <w:numId w:val="7"/>
        </w:numPr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 α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ρθρογραφία ή μαγνητική τομογραφία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θα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δείξ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ει ρήξεις μηνίσκου στις περισσότερες περιπτώσεις.</w:t>
      </w:r>
    </w:p>
    <w:p w:rsidR="006B15FC" w:rsidRPr="00F721E9" w:rsidRDefault="003607E5" w:rsidP="00CE62E7">
      <w:pPr>
        <w:numPr>
          <w:ilvl w:val="2"/>
          <w:numId w:val="7"/>
        </w:numPr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 α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ρθροσκόπηση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είναι μια σημαντική θεραπευτική μέθοδος για τις ρήξεις μηνίσκου.</w:t>
      </w:r>
    </w:p>
    <w:p w:rsidR="006B15FC" w:rsidRPr="006B15FC" w:rsidRDefault="006B15FC" w:rsidP="00CE62E7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B1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Διαφορική διάγνωση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</w:p>
    <w:p w:rsidR="006B15FC" w:rsidRPr="006B15FC" w:rsidRDefault="006B15FC" w:rsidP="00CE62E7">
      <w:pPr>
        <w:numPr>
          <w:ilvl w:val="2"/>
          <w:numId w:val="7"/>
        </w:numPr>
        <w:tabs>
          <w:tab w:val="num" w:pos="1985"/>
        </w:tabs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Διαστρέμματα έσω </w:t>
      </w:r>
      <w:r w:rsidR="00360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πλάγιου</w:t>
      </w: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συνδέσμου</w:t>
      </w:r>
      <w:r w:rsidR="00360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μπορεί να προκαλέσ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ουν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πόνο </w:t>
      </w:r>
      <w:r w:rsidR="003607E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στην έσω αρθρική γραμμή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και ευαισθησία με χωλότητα και συλλογή</w:t>
      </w:r>
      <w:r w:rsid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υγρού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Δεν υπάρχει </w:t>
      </w:r>
      <w:r w:rsid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«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κλείδωμα</w:t>
      </w:r>
      <w:r w:rsidR="005D0A8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γόνατος»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Η αρθρογραφία είναι αρνητική ή δείχνει διαρροή χρωστικής στην περιοχή του τραυματισμού του συνδέσμου. 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 xml:space="preserve">Η </w:t>
      </w:r>
      <w:proofErr w:type="spellStart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μαγνητική</w:t>
      </w:r>
      <w:proofErr w:type="spellEnd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τομογραφία</w:t>
      </w:r>
      <w:proofErr w:type="spellEnd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είναι</w:t>
      </w:r>
      <w:proofErr w:type="spellEnd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διαγνωστική</w:t>
      </w:r>
      <w:proofErr w:type="spellEnd"/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.</w:t>
      </w:r>
    </w:p>
    <w:p w:rsidR="006B15FC" w:rsidRPr="006B15FC" w:rsidRDefault="003607E5" w:rsidP="00CE62E7">
      <w:pPr>
        <w:numPr>
          <w:ilvl w:val="2"/>
          <w:numId w:val="7"/>
        </w:numPr>
        <w:tabs>
          <w:tab w:val="num" w:pos="1985"/>
        </w:tabs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lastRenderedPageBreak/>
        <w:t>Η ο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ξεία </w:t>
      </w:r>
      <w:r w:rsidRPr="003607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l-GR"/>
        </w:rPr>
        <w:t>χονδρομαλάκυνση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επιγονατίδα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ς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μπορεί να προκαλέσει πρόσθιο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έσω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πόνο. Μ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ια συλλογή είναι σπάνια παρούσα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και το κλείδωμα είναι επίσης πολύ ασυνήθιστο. 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</w:t>
      </w:r>
      <w:r w:rsidR="006B15FC" w:rsidRP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 ευρήματα σε αρθρογραφία ή μαγνητική τομογραφία είναι αρνητικά.</w:t>
      </w:r>
    </w:p>
    <w:p w:rsidR="006B15FC" w:rsidRPr="00F721E9" w:rsidRDefault="003607E5" w:rsidP="00CE62E7">
      <w:pPr>
        <w:numPr>
          <w:ilvl w:val="2"/>
          <w:numId w:val="7"/>
        </w:numPr>
        <w:tabs>
          <w:tab w:val="num" w:pos="1985"/>
        </w:tabs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 θ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υλακίτιδα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χήνειου ποδός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παρουσιάζεται με πόνο και ευαισθησία στην εγγύς έσω κνήμη ακριβώς κάτω από τη γραμμή της άρθρωσης χωρίς συλλογή, περιορισμό της κίνησης ή κλείδωμα. Υπάρ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χει άμεση ευαισθησία στον θύλακο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και τα ευρήματα της αρθρογραφίας ή της μαγνητικής τομογραφίας είναι αρνητικά.</w:t>
      </w:r>
    </w:p>
    <w:p w:rsidR="006B15FC" w:rsidRPr="00F721E9" w:rsidRDefault="007B0AAB" w:rsidP="00CE62E7">
      <w:pPr>
        <w:numPr>
          <w:ilvl w:val="2"/>
          <w:numId w:val="7"/>
        </w:numPr>
        <w:tabs>
          <w:tab w:val="num" w:pos="1985"/>
        </w:tabs>
        <w:spacing w:before="100" w:beforeAutospacing="1" w:after="100" w:afterAutospacing="1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Ο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στεοαρθρίτιδα έσω διαμερίσματος</w:t>
      </w:r>
      <w:r w:rsidR="00360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μπορεί να προκαλέσει συλλογή </w:t>
      </w:r>
      <w:r w:rsidR="003607E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υγρού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με πόνο στην έσω </w:t>
      </w:r>
      <w:r w:rsidR="003607E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αρθρική γραμμή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ευαισθησία και χωλότητα. Η ακτινογραφία θα δείξει σκλήρυνση και στένωση του </w:t>
      </w:r>
      <w:r w:rsidR="003607E5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αρθρικού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διαστήματος στην έσω </w:t>
      </w:r>
      <w:r w:rsidR="002D5DED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πλευρά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της άρθρωσης του γόνατος.</w:t>
      </w:r>
    </w:p>
    <w:p w:rsidR="006B15FC" w:rsidRDefault="006B15FC" w:rsidP="00CE62E7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Θεραπεία.</w:t>
      </w:r>
      <w:r w:rsidR="00360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Σε ασθενείς με 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«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κλειδωμένο γόνατο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»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ή υποτροπιάζοντα συμπτώματα από 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ραγέντα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έσω μηνίσκο, η χειρουργική αφαίρεση είναι η θεραπε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ία εκλογής. Εάν η ρήξη είναι επιμήκης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μπορεί να γίνει απλή εκτομή του τραυματισμένου τμήματος. </w:t>
      </w:r>
      <w:r w:rsidRP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Οι αρθροσκοπικές τεχνικές είναι η προτιμώμενη μέθοδος θεραπείας.</w:t>
      </w:r>
    </w:p>
    <w:p w:rsidR="007B0AAB" w:rsidRPr="006B15FC" w:rsidRDefault="006A7C2A" w:rsidP="003A22F8">
      <w:pPr>
        <w:spacing w:before="100" w:beforeAutospacing="1" w:after="100" w:afterAutospacing="1" w:line="240" w:lineRule="auto"/>
        <w:ind w:left="1070" w:firstLine="7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2860040" cy="1821180"/>
            <wp:effectExtent l="19050" t="0" r="0" b="0"/>
            <wp:docPr id="49" name="Εικόνα 49" descr="Meniscal Tears Treatment Liverpool | Symptoms of Meniscal Tears Campbell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eniscal Tears Treatment Liverpool | Symptoms of Meniscal Tears Campbelltow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FC" w:rsidRPr="00F721E9" w:rsidRDefault="006B15FC" w:rsidP="00CE62E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F51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  <w:t>Αποφυσίτιδα κνημιαί</w:t>
      </w:r>
      <w:r w:rsidR="003607E5" w:rsidRPr="00FF51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  <w:t>ου</w:t>
      </w:r>
      <w:r w:rsidRPr="00FF51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  <w:t xml:space="preserve"> </w:t>
      </w:r>
      <w:r w:rsidR="00472BF6" w:rsidRPr="00FF51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  <w:t>κυρτώματος</w:t>
      </w:r>
      <w:r w:rsidRPr="00FF51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  <w:t xml:space="preserve"> (νόσος </w:t>
      </w:r>
      <w:r w:rsidRPr="00FF51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l-GR"/>
        </w:rPr>
        <w:t>Osgood</w:t>
      </w:r>
      <w:r w:rsidRPr="00FF51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  <w:t>-</w:t>
      </w:r>
      <w:proofErr w:type="spellStart"/>
      <w:r w:rsidRPr="00FF51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l-GR"/>
        </w:rPr>
        <w:t>Schlatter</w:t>
      </w:r>
      <w:proofErr w:type="spellEnd"/>
      <w:r w:rsidRPr="00FF51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  <w:t>)</w:t>
      </w:r>
      <w:r w:rsidR="00681A0C" w:rsidRPr="00FF51E1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εμφανίζεται κυρίως σε εφήβους και παρουσιάζεται ως πόνος που εντοπίζεται στην </w:t>
      </w:r>
      <w:r w:rsidR="00681A0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κατάφυση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του επιγονατιδικού τένοντα στο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κνημιαίο 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κύρτωμα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 Μερικοί ερευνητές πιστεύουν ότι το σύνδρομο αντι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προσωπεύει έναν τραυματισμό στη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κατά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φυση που μοιάζει με ήπια απο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κόλληση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F721E9" w:rsidRDefault="00681A0C" w:rsidP="00CE62E7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Κλιν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ική εξέταση.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Υπάρχει εντοπισμένος πόνος κατά την ψηλάφηση του </w:t>
      </w:r>
      <w:r w:rsidR="00472BF6" w:rsidRPr="00472B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κυρτώματος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F721E9" w:rsidRDefault="00681A0C" w:rsidP="00CE62E7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 α</w:t>
      </w:r>
      <w:r w:rsidR="006B15FC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κτινογραφία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συχνά εμφανίζει ένα μετατοπισμένο 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οστάριο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πρόσθι</w:t>
      </w:r>
      <w:r w:rsidR="00472BF6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του </w:t>
      </w:r>
      <w:r w:rsidR="00472BF6" w:rsidRPr="00472B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κυρτώματος</w:t>
      </w:r>
      <w:r w:rsidR="00472BF6"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εντός της τενοντώδους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κατάφυσης</w:t>
      </w:r>
      <w:r w:rsidR="006B15FC"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6B15FC" w:rsidRPr="006A7C2A" w:rsidRDefault="006B15FC" w:rsidP="00CE62E7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F72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Θεραπεία.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 πόνος σ</w:t>
      </w:r>
      <w:r w:rsidR="00681A0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υνήθως εξαφανίζεται όταν το οστάριο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συγχωνεύεται με την υποκείμενη κνήμη. Μέχρι τότε, πρέπει να παρακολουθείται το επίπεδο δραστηριότητας του ασθενούς. Ανάλ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ογα με τη σοβαρότητα του πόνου μπορεί να χρειαστεί να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διακοπε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ί οποιαδήποτε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αθλητ</w:t>
      </w:r>
      <w:r w:rsidR="007B0AAB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ική δραστηριότητα. Σε εμμένουσες και υποτροπιάζουσες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περιπτώσεις μπορεί να χρειαστεί </w:t>
      </w:r>
      <w:r w:rsidR="00681A0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ένας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κυλ</w:t>
      </w:r>
      <w:r w:rsidR="00681A0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νδρ</w:t>
      </w:r>
      <w:r w:rsidR="00681A0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ικός γύψος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για 4 έως 6 εβδομάδες. Η ιβουπροφαίνη 600 </w:t>
      </w:r>
      <w:r w:rsidRPr="006B1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mg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τρεις φορές την ημέρα ή ά</w:t>
      </w:r>
      <w:r w:rsidR="00681A0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λλα ΜΣΑΦ μπορεί να χρησιμοποιηθούν</w:t>
      </w:r>
      <w:r w:rsidRPr="00F721E9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κατά την οξεία φάση.</w:t>
      </w:r>
    </w:p>
    <w:p w:rsidR="006A7C2A" w:rsidRDefault="006A7C2A" w:rsidP="006A7C2A">
      <w:pPr>
        <w:spacing w:before="100" w:beforeAutospacing="1" w:after="100" w:afterAutospacing="1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520779" cy="1639720"/>
            <wp:effectExtent l="0" t="0" r="0" b="0"/>
            <wp:docPr id="52" name="Εικόνα 52" descr="Healthcare | Free Full-Text | Osgood-Schlatter Disease: Appearance,  Diagnosis and Treatment: A Narrative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althcare | Free Full-Text | Osgood-Schlatter Disease: Appearance,  Diagnosis and Treatment: A Narrative Revie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08" cy="164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E1" w:rsidRPr="00FF51E1" w:rsidRDefault="00DE7AC0" w:rsidP="00FF51E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l-GR"/>
        </w:rPr>
      </w:pPr>
      <w:r w:rsidRPr="00FF51E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l-GR"/>
        </w:rPr>
        <w:t>Οστεοαρθρίτιδα</w:t>
      </w:r>
      <w:r w:rsidR="00FF51E1" w:rsidRPr="00FF51E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l-GR"/>
        </w:rPr>
        <w:t>,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l-GR"/>
        </w:rPr>
        <w:t xml:space="preserve"> φλεγμονωδης</w:t>
      </w:r>
      <w:r w:rsidR="00FF51E1" w:rsidRPr="00FF51E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l-GR"/>
        </w:rPr>
        <w:t xml:space="preserve"> υμενιτιδα, τενοντίτιδες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l-GR"/>
        </w:rPr>
        <w:t xml:space="preserve"> (</w:t>
      </w:r>
      <w:r w:rsidR="00FF51E1" w:rsidRPr="00FF51E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l-GR"/>
        </w:rPr>
        <w:t xml:space="preserve"> βλ αντιστοιχα κεφάλαια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l-GR"/>
        </w:rPr>
        <w:t>)</w:t>
      </w:r>
      <w:r w:rsidR="00FF51E1">
        <w:rPr>
          <w:rFonts w:ascii="Times New Roman" w:eastAsia="Times New Roman" w:hAnsi="Times New Roman" w:cs="Times New Roman"/>
          <w:color w:val="FF0000"/>
          <w:sz w:val="24"/>
          <w:szCs w:val="24"/>
          <w:lang w:eastAsia="el-GR"/>
        </w:rPr>
        <w:t>.</w:t>
      </w:r>
    </w:p>
    <w:p w:rsidR="00DB4C89" w:rsidRPr="00F721E9" w:rsidRDefault="00DB4C89"/>
    <w:sectPr w:rsidR="00DB4C89" w:rsidRPr="00F721E9" w:rsidSect="00DB4C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F2A" w:rsidRDefault="00416F2A" w:rsidP="007A617D">
      <w:pPr>
        <w:spacing w:after="0" w:line="240" w:lineRule="auto"/>
      </w:pPr>
      <w:r>
        <w:separator/>
      </w:r>
    </w:p>
  </w:endnote>
  <w:endnote w:type="continuationSeparator" w:id="0">
    <w:p w:rsidR="00416F2A" w:rsidRDefault="00416F2A" w:rsidP="007A6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NotoSans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F2A" w:rsidRDefault="00416F2A" w:rsidP="007A617D">
      <w:pPr>
        <w:spacing w:after="0" w:line="240" w:lineRule="auto"/>
      </w:pPr>
      <w:r>
        <w:separator/>
      </w:r>
    </w:p>
  </w:footnote>
  <w:footnote w:type="continuationSeparator" w:id="0">
    <w:p w:rsidR="00416F2A" w:rsidRDefault="00416F2A" w:rsidP="007A6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677D"/>
    <w:multiLevelType w:val="multilevel"/>
    <w:tmpl w:val="0DC4943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37ABD"/>
    <w:multiLevelType w:val="multilevel"/>
    <w:tmpl w:val="D4F43E0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135"/>
        </w:tabs>
        <w:ind w:left="1135" w:hanging="360"/>
      </w:pPr>
      <w:rPr>
        <w:b/>
      </w:rPr>
    </w:lvl>
    <w:lvl w:ilvl="2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3E62028"/>
    <w:multiLevelType w:val="multilevel"/>
    <w:tmpl w:val="AD2E50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A0664"/>
    <w:multiLevelType w:val="multilevel"/>
    <w:tmpl w:val="A490974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BC010C"/>
    <w:multiLevelType w:val="multilevel"/>
    <w:tmpl w:val="D4DA351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1C6C09"/>
    <w:multiLevelType w:val="multilevel"/>
    <w:tmpl w:val="0108E00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hint="default"/>
        <w:b/>
        <w:i w:val="0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4D7909"/>
    <w:multiLevelType w:val="multilevel"/>
    <w:tmpl w:val="D018DB80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b/>
      </w:rPr>
    </w:lvl>
    <w:lvl w:ilvl="2">
      <w:start w:val="1"/>
      <w:numFmt w:val="lowerLetter"/>
      <w:lvlText w:val="%3."/>
      <w:lvlJc w:val="left"/>
      <w:pPr>
        <w:tabs>
          <w:tab w:val="num" w:pos="1135"/>
        </w:tabs>
        <w:ind w:left="1135" w:hanging="360"/>
      </w:pPr>
      <w:rPr>
        <w:b/>
      </w:rPr>
    </w:lvl>
    <w:lvl w:ilvl="3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15FC"/>
    <w:rsid w:val="00025A36"/>
    <w:rsid w:val="00026F8E"/>
    <w:rsid w:val="000453B9"/>
    <w:rsid w:val="00071A0C"/>
    <w:rsid w:val="00094898"/>
    <w:rsid w:val="000975CE"/>
    <w:rsid w:val="00105459"/>
    <w:rsid w:val="001258BE"/>
    <w:rsid w:val="00183642"/>
    <w:rsid w:val="00183C5E"/>
    <w:rsid w:val="00234D2F"/>
    <w:rsid w:val="00263B73"/>
    <w:rsid w:val="002D5DED"/>
    <w:rsid w:val="002F2181"/>
    <w:rsid w:val="00310CBD"/>
    <w:rsid w:val="00317ED4"/>
    <w:rsid w:val="003475D2"/>
    <w:rsid w:val="00347F04"/>
    <w:rsid w:val="003607E5"/>
    <w:rsid w:val="00374584"/>
    <w:rsid w:val="003914C7"/>
    <w:rsid w:val="003A22F8"/>
    <w:rsid w:val="004116C5"/>
    <w:rsid w:val="00412FC0"/>
    <w:rsid w:val="00416F2A"/>
    <w:rsid w:val="004400D7"/>
    <w:rsid w:val="004719CC"/>
    <w:rsid w:val="00472BF6"/>
    <w:rsid w:val="004E2AE4"/>
    <w:rsid w:val="005242F9"/>
    <w:rsid w:val="00554791"/>
    <w:rsid w:val="0055531F"/>
    <w:rsid w:val="00572338"/>
    <w:rsid w:val="00596795"/>
    <w:rsid w:val="005D052F"/>
    <w:rsid w:val="005D0A8C"/>
    <w:rsid w:val="0067139C"/>
    <w:rsid w:val="00681A0C"/>
    <w:rsid w:val="00691DA6"/>
    <w:rsid w:val="006A7C2A"/>
    <w:rsid w:val="006B15FC"/>
    <w:rsid w:val="006E62A2"/>
    <w:rsid w:val="006E6885"/>
    <w:rsid w:val="00700483"/>
    <w:rsid w:val="0070771A"/>
    <w:rsid w:val="00751F72"/>
    <w:rsid w:val="00752480"/>
    <w:rsid w:val="00757C8D"/>
    <w:rsid w:val="007A617D"/>
    <w:rsid w:val="007B0AAB"/>
    <w:rsid w:val="007B239D"/>
    <w:rsid w:val="007B7FDA"/>
    <w:rsid w:val="007E54F4"/>
    <w:rsid w:val="007F5551"/>
    <w:rsid w:val="008051DB"/>
    <w:rsid w:val="00816C31"/>
    <w:rsid w:val="00816FA4"/>
    <w:rsid w:val="00832110"/>
    <w:rsid w:val="008445DB"/>
    <w:rsid w:val="008B3FAA"/>
    <w:rsid w:val="008C3936"/>
    <w:rsid w:val="008D7510"/>
    <w:rsid w:val="009038B7"/>
    <w:rsid w:val="009A57A0"/>
    <w:rsid w:val="009C58DF"/>
    <w:rsid w:val="00A45338"/>
    <w:rsid w:val="00A8602D"/>
    <w:rsid w:val="00B4168C"/>
    <w:rsid w:val="00B46134"/>
    <w:rsid w:val="00BA4CB5"/>
    <w:rsid w:val="00BB506C"/>
    <w:rsid w:val="00BD3467"/>
    <w:rsid w:val="00C158AD"/>
    <w:rsid w:val="00C56A47"/>
    <w:rsid w:val="00C745D6"/>
    <w:rsid w:val="00C972AA"/>
    <w:rsid w:val="00CB5268"/>
    <w:rsid w:val="00CE3E18"/>
    <w:rsid w:val="00CE62E7"/>
    <w:rsid w:val="00CF0D49"/>
    <w:rsid w:val="00CF2577"/>
    <w:rsid w:val="00CF34F1"/>
    <w:rsid w:val="00D101AD"/>
    <w:rsid w:val="00D275A3"/>
    <w:rsid w:val="00D37D2C"/>
    <w:rsid w:val="00D97C47"/>
    <w:rsid w:val="00DB4C89"/>
    <w:rsid w:val="00DE7AC0"/>
    <w:rsid w:val="00DF0AEE"/>
    <w:rsid w:val="00E154D6"/>
    <w:rsid w:val="00E2154E"/>
    <w:rsid w:val="00E9477A"/>
    <w:rsid w:val="00EF0337"/>
    <w:rsid w:val="00F11D16"/>
    <w:rsid w:val="00F721E9"/>
    <w:rsid w:val="00FA7A22"/>
    <w:rsid w:val="00FD7E54"/>
    <w:rsid w:val="00FF4CB0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B15F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B1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1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53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6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17D"/>
  </w:style>
  <w:style w:type="paragraph" w:styleId="Footer">
    <w:name w:val="footer"/>
    <w:basedOn w:val="Normal"/>
    <w:link w:val="FooterChar"/>
    <w:uiPriority w:val="99"/>
    <w:unhideWhenUsed/>
    <w:rsid w:val="007A6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17D"/>
  </w:style>
  <w:style w:type="paragraph" w:customStyle="1" w:styleId="Style3">
    <w:name w:val="Style3"/>
    <w:basedOn w:val="Normal"/>
    <w:rsid w:val="00CE3E18"/>
    <w:pPr>
      <w:widowControl w:val="0"/>
      <w:autoSpaceDE w:val="0"/>
      <w:autoSpaceDN w:val="0"/>
      <w:adjustRightInd w:val="0"/>
      <w:spacing w:after="0" w:line="250" w:lineRule="exact"/>
      <w:ind w:firstLine="360"/>
      <w:jc w:val="both"/>
    </w:pPr>
    <w:rPr>
      <w:rFonts w:ascii="Microsoft Sans Serif" w:eastAsia="Times New Roman" w:hAnsi="Microsoft Sans Serif" w:cs="Times New Roman"/>
      <w:sz w:val="24"/>
      <w:szCs w:val="24"/>
      <w:lang w:eastAsia="el-GR"/>
    </w:rPr>
  </w:style>
  <w:style w:type="character" w:customStyle="1" w:styleId="FontStyle13">
    <w:name w:val="Font Style13"/>
    <w:basedOn w:val="DefaultParagraphFont"/>
    <w:rsid w:val="00CE3E18"/>
    <w:rPr>
      <w:rFonts w:ascii="Franklin Gothic Book" w:hAnsi="Franklin Gothic Book" w:cs="Franklin Gothic Book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onlinedoctranslator.com/en/?utm_source=onlinedoctranslator&amp;utm_medium=docx&amp;utm_campaign=attribution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2611</Words>
  <Characters>14103</Characters>
  <Application>Microsoft Office Word</Application>
  <DocSecurity>0</DocSecurity>
  <Lines>117</Lines>
  <Paragraphs>33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MAISSIS</dc:creator>
  <cp:lastModifiedBy>ALBERT MAISSIS</cp:lastModifiedBy>
  <cp:revision>2</cp:revision>
  <cp:lastPrinted>2024-05-14T15:03:00Z</cp:lastPrinted>
  <dcterms:created xsi:type="dcterms:W3CDTF">2024-05-14T15:04:00Z</dcterms:created>
  <dcterms:modified xsi:type="dcterms:W3CDTF">2024-05-14T15:04:00Z</dcterms:modified>
</cp:coreProperties>
</file>